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930A5" w14:textId="77777777" w:rsidR="00392EA5" w:rsidRPr="00F728D5" w:rsidRDefault="00392EA5" w:rsidP="00392EA5">
      <w:pPr>
        <w:pStyle w:val="Heading"/>
        <w:jc w:val="center"/>
        <w:rPr>
          <w:rFonts w:cs="Times New Roman"/>
          <w:color w:val="auto"/>
          <w:lang w:val="lt-LT"/>
        </w:rPr>
      </w:pPr>
      <w:r w:rsidRPr="00F728D5">
        <w:rPr>
          <w:rFonts w:cs="Times New Roman"/>
          <w:color w:val="auto"/>
          <w:lang w:val="lt-LT"/>
        </w:rPr>
        <w:t>PRIEDAS NR. 1 „TECHNINĖ SPECIFIKACIJA“</w:t>
      </w:r>
    </w:p>
    <w:p w14:paraId="3B949480" w14:textId="77777777" w:rsidR="00E74396" w:rsidRPr="00F728D5" w:rsidRDefault="00E74396">
      <w:pPr>
        <w:rPr>
          <w:rFonts w:ascii="Times New Roman" w:hAnsi="Times New Roman" w:cs="Times New Roman"/>
          <w:lang w:val="lt-LT"/>
        </w:rPr>
      </w:pPr>
    </w:p>
    <w:p w14:paraId="23C27E90" w14:textId="41B73765" w:rsidR="00BD4ECE" w:rsidRPr="00F728D5" w:rsidRDefault="00BD4ECE" w:rsidP="00C72483">
      <w:pPr>
        <w:ind w:firstLine="851"/>
        <w:rPr>
          <w:rFonts w:ascii="Times New Roman" w:hAnsi="Times New Roman" w:cs="Times New Roman"/>
          <w:b/>
          <w:lang w:val="lt-LT"/>
        </w:rPr>
      </w:pPr>
      <w:r w:rsidRPr="00F728D5">
        <w:rPr>
          <w:rFonts w:ascii="Times New Roman" w:hAnsi="Times New Roman" w:cs="Times New Roman"/>
          <w:b/>
          <w:lang w:val="lt-LT"/>
        </w:rPr>
        <w:t>I. BENDRIEJI REIKALAVIMAI</w:t>
      </w:r>
    </w:p>
    <w:p w14:paraId="4E11B722" w14:textId="68A17A6E" w:rsidR="00E74396" w:rsidRPr="00F728D5" w:rsidRDefault="00BD4ECE" w:rsidP="008563BC">
      <w:pPr>
        <w:ind w:firstLine="851"/>
        <w:jc w:val="both"/>
        <w:rPr>
          <w:rFonts w:ascii="Times New Roman" w:hAnsi="Times New Roman" w:cs="Times New Roman"/>
          <w:lang w:val="lt-LT"/>
        </w:rPr>
      </w:pPr>
      <w:r w:rsidRPr="00F728D5">
        <w:rPr>
          <w:rFonts w:ascii="Times New Roman" w:hAnsi="Times New Roman" w:cs="Times New Roman"/>
          <w:lang w:val="lt-LT"/>
        </w:rPr>
        <w:t xml:space="preserve">1.1. </w:t>
      </w:r>
      <w:r w:rsidR="003F0D8B" w:rsidRPr="00F728D5">
        <w:rPr>
          <w:rFonts w:ascii="Times New Roman" w:hAnsi="Times New Roman" w:cs="Times New Roman"/>
          <w:lang w:val="lt-LT"/>
        </w:rPr>
        <w:t xml:space="preserve">Šioje techninėje specifikacijoje nurodyta </w:t>
      </w:r>
      <w:r w:rsidR="009F2674" w:rsidRPr="00F728D5">
        <w:rPr>
          <w:rFonts w:ascii="Times New Roman" w:hAnsi="Times New Roman" w:cs="Times New Roman"/>
          <w:lang w:val="lt-LT"/>
        </w:rPr>
        <w:t xml:space="preserve">įranga </w:t>
      </w:r>
      <w:r w:rsidR="003F0D8B" w:rsidRPr="00F728D5">
        <w:rPr>
          <w:rFonts w:ascii="Times New Roman" w:hAnsi="Times New Roman" w:cs="Times New Roman"/>
          <w:lang w:val="lt-LT"/>
        </w:rPr>
        <w:t xml:space="preserve">yra </w:t>
      </w:r>
      <w:r w:rsidR="009F2674" w:rsidRPr="00F728D5">
        <w:rPr>
          <w:rFonts w:ascii="Times New Roman" w:hAnsi="Times New Roman" w:cs="Times New Roman"/>
          <w:lang w:val="lt-LT"/>
        </w:rPr>
        <w:t>skirta</w:t>
      </w:r>
      <w:r w:rsidR="00E74396" w:rsidRPr="00F728D5">
        <w:rPr>
          <w:rFonts w:ascii="Times New Roman" w:hAnsi="Times New Roman" w:cs="Times New Roman"/>
          <w:lang w:val="lt-LT"/>
        </w:rPr>
        <w:t xml:space="preserve"> </w:t>
      </w:r>
      <w:r w:rsidR="005F58ED" w:rsidRPr="005F58ED">
        <w:rPr>
          <w:rFonts w:ascii="Times New Roman" w:hAnsi="Times New Roman" w:cs="Times New Roman"/>
          <w:lang w:val="lt-LT"/>
        </w:rPr>
        <w:t>kibirkštinio uždegimo variklio, naudojančio įprasto benzino ir vandenilio mišinius ekologinių rodiklių tyrimams</w:t>
      </w:r>
      <w:r w:rsidR="003F0D8B" w:rsidRPr="00F728D5">
        <w:rPr>
          <w:rFonts w:ascii="Times New Roman" w:hAnsi="Times New Roman" w:cs="Times New Roman"/>
          <w:lang w:val="lt-LT"/>
        </w:rPr>
        <w:t xml:space="preserve">. </w:t>
      </w:r>
      <w:r w:rsidR="008A3FAE">
        <w:rPr>
          <w:rFonts w:ascii="Times New Roman" w:hAnsi="Times New Roman" w:cs="Times New Roman"/>
          <w:lang w:val="lt-LT"/>
        </w:rPr>
        <w:t xml:space="preserve">Įranga gaminama individualiai </w:t>
      </w:r>
      <w:r w:rsidR="006E02F6">
        <w:rPr>
          <w:rFonts w:ascii="Times New Roman" w:hAnsi="Times New Roman" w:cs="Times New Roman"/>
          <w:lang w:val="lt-LT"/>
        </w:rPr>
        <w:t xml:space="preserve">perkančiajai organizacijai pagal šioje techninėje specifikacijoje keliamus reikalavimus </w:t>
      </w:r>
      <w:r w:rsidR="007609E0">
        <w:rPr>
          <w:rFonts w:ascii="Times New Roman" w:hAnsi="Times New Roman" w:cs="Times New Roman"/>
          <w:lang w:val="lt-LT"/>
        </w:rPr>
        <w:t>ir (a</w:t>
      </w:r>
      <w:r w:rsidR="006E02F6">
        <w:rPr>
          <w:rFonts w:ascii="Times New Roman" w:hAnsi="Times New Roman" w:cs="Times New Roman"/>
          <w:lang w:val="lt-LT"/>
        </w:rPr>
        <w:t>r</w:t>
      </w:r>
      <w:r w:rsidR="00952414">
        <w:rPr>
          <w:rFonts w:ascii="Times New Roman" w:hAnsi="Times New Roman" w:cs="Times New Roman"/>
          <w:lang w:val="lt-LT"/>
        </w:rPr>
        <w:t>ba</w:t>
      </w:r>
      <w:r w:rsidR="007609E0">
        <w:rPr>
          <w:rFonts w:ascii="Times New Roman" w:hAnsi="Times New Roman" w:cs="Times New Roman"/>
          <w:lang w:val="lt-LT"/>
        </w:rPr>
        <w:t>)</w:t>
      </w:r>
      <w:r w:rsidR="00952414">
        <w:rPr>
          <w:rFonts w:ascii="Times New Roman" w:hAnsi="Times New Roman" w:cs="Times New Roman"/>
          <w:lang w:val="lt-LT"/>
        </w:rPr>
        <w:t xml:space="preserve"> naudojant serijinės gamybos komponentus, kuriuos gamintojas sujungia į vieną bendrą sistemą.</w:t>
      </w:r>
    </w:p>
    <w:p w14:paraId="62CCCD20" w14:textId="2788B16D" w:rsidR="003F0D8B" w:rsidRPr="00F728D5" w:rsidRDefault="00EF36DA" w:rsidP="003F0D8B">
      <w:pPr>
        <w:ind w:firstLine="851"/>
        <w:jc w:val="both"/>
        <w:rPr>
          <w:rFonts w:ascii="Times New Roman" w:hAnsi="Times New Roman" w:cs="Times New Roman"/>
          <w:lang w:val="lt-LT"/>
        </w:rPr>
      </w:pPr>
      <w:r w:rsidRPr="00F728D5">
        <w:rPr>
          <w:rFonts w:ascii="Times New Roman" w:hAnsi="Times New Roman" w:cs="Times New Roman"/>
          <w:lang w:val="lt-LT"/>
        </w:rPr>
        <w:t>1.</w:t>
      </w:r>
      <w:r w:rsidR="00AC50E9" w:rsidRPr="00F728D5">
        <w:rPr>
          <w:rFonts w:ascii="Times New Roman" w:hAnsi="Times New Roman" w:cs="Times New Roman"/>
        </w:rPr>
        <w:t>2</w:t>
      </w:r>
      <w:r w:rsidRPr="00F728D5">
        <w:rPr>
          <w:rFonts w:ascii="Times New Roman" w:hAnsi="Times New Roman" w:cs="Times New Roman"/>
          <w:lang w:val="lt-LT"/>
        </w:rPr>
        <w:t xml:space="preserve">. </w:t>
      </w:r>
      <w:r w:rsidR="003F0D8B" w:rsidRPr="00C36239">
        <w:rPr>
          <w:rFonts w:ascii="Times New Roman" w:hAnsi="Times New Roman" w:cs="Times New Roman"/>
          <w:b/>
          <w:bCs/>
          <w:lang w:val="lt-LT"/>
        </w:rPr>
        <w:t xml:space="preserve">Įranga turi būti pristatyta </w:t>
      </w:r>
      <w:r w:rsidR="00D659EC" w:rsidRPr="00C36239">
        <w:rPr>
          <w:rFonts w:ascii="Times New Roman" w:hAnsi="Times New Roman" w:cs="Times New Roman"/>
          <w:b/>
          <w:bCs/>
          <w:lang w:val="lt-LT"/>
        </w:rPr>
        <w:t>perkančiosios organizacijos</w:t>
      </w:r>
      <w:r w:rsidR="003F0D8B" w:rsidRPr="00C36239">
        <w:rPr>
          <w:rFonts w:ascii="Times New Roman" w:hAnsi="Times New Roman" w:cs="Times New Roman"/>
          <w:b/>
          <w:bCs/>
          <w:lang w:val="lt-LT"/>
        </w:rPr>
        <w:t xml:space="preserve"> nurodyt</w:t>
      </w:r>
      <w:r w:rsidR="0087228E" w:rsidRPr="00C36239">
        <w:rPr>
          <w:rFonts w:ascii="Times New Roman" w:hAnsi="Times New Roman" w:cs="Times New Roman"/>
          <w:b/>
          <w:bCs/>
          <w:lang w:val="lt-LT"/>
        </w:rPr>
        <w:t>u</w:t>
      </w:r>
      <w:r w:rsidR="003F0D8B" w:rsidRPr="00C36239">
        <w:rPr>
          <w:rFonts w:ascii="Times New Roman" w:hAnsi="Times New Roman" w:cs="Times New Roman"/>
          <w:b/>
          <w:bCs/>
          <w:lang w:val="lt-LT"/>
        </w:rPr>
        <w:t xml:space="preserve"> </w:t>
      </w:r>
      <w:r w:rsidR="0087228E" w:rsidRPr="00C36239">
        <w:rPr>
          <w:rFonts w:ascii="Times New Roman" w:hAnsi="Times New Roman" w:cs="Times New Roman"/>
          <w:b/>
          <w:bCs/>
          <w:lang w:val="lt-LT"/>
        </w:rPr>
        <w:t>adresu</w:t>
      </w:r>
      <w:r w:rsidR="003F0D8B" w:rsidRPr="00C36239">
        <w:rPr>
          <w:rFonts w:ascii="Times New Roman" w:hAnsi="Times New Roman" w:cs="Times New Roman"/>
          <w:b/>
          <w:bCs/>
          <w:lang w:val="lt-LT"/>
        </w:rPr>
        <w:t xml:space="preserve"> Vilniaus mieste, atliktas įrangos instaliavimas, įpakavimo medžiagų išvežimas (utilizavimas) ir personalo apmokymas ne vėliau kaip per </w:t>
      </w:r>
      <w:r w:rsidR="0070159D" w:rsidRPr="00C36239">
        <w:rPr>
          <w:rFonts w:ascii="Times New Roman" w:hAnsi="Times New Roman" w:cs="Times New Roman"/>
          <w:b/>
          <w:bCs/>
        </w:rPr>
        <w:t>7</w:t>
      </w:r>
      <w:r w:rsidR="003F0D8B" w:rsidRPr="00C36239">
        <w:rPr>
          <w:rFonts w:ascii="Times New Roman" w:hAnsi="Times New Roman" w:cs="Times New Roman"/>
          <w:b/>
          <w:bCs/>
          <w:lang w:val="lt-LT"/>
        </w:rPr>
        <w:t xml:space="preserve"> </w:t>
      </w:r>
      <w:r w:rsidR="00824A48" w:rsidRPr="00C36239">
        <w:rPr>
          <w:rFonts w:ascii="Times New Roman" w:hAnsi="Times New Roman" w:cs="Times New Roman"/>
          <w:b/>
          <w:bCs/>
          <w:lang w:val="lt-LT"/>
        </w:rPr>
        <w:t>mėnesius</w:t>
      </w:r>
      <w:r w:rsidR="003F0D8B" w:rsidRPr="00C36239">
        <w:rPr>
          <w:rFonts w:ascii="Times New Roman" w:hAnsi="Times New Roman" w:cs="Times New Roman"/>
          <w:b/>
          <w:bCs/>
          <w:lang w:val="lt-LT"/>
        </w:rPr>
        <w:t xml:space="preserve"> nuo pirkimo sutarties įsigaliojimo dienos</w:t>
      </w:r>
      <w:r w:rsidR="003F0D8B" w:rsidRPr="00F728D5">
        <w:rPr>
          <w:rFonts w:ascii="Times New Roman" w:hAnsi="Times New Roman" w:cs="Times New Roman"/>
          <w:lang w:val="lt-LT"/>
        </w:rPr>
        <w:t xml:space="preserve">. </w:t>
      </w:r>
      <w:r w:rsidR="000C18BF">
        <w:rPr>
          <w:rFonts w:ascii="Times New Roman" w:hAnsi="Times New Roman" w:cs="Times New Roman"/>
          <w:lang w:val="lt-LT"/>
        </w:rPr>
        <w:t xml:space="preserve"> </w:t>
      </w:r>
      <w:r w:rsidR="00C55C1E">
        <w:rPr>
          <w:rFonts w:ascii="Times New Roman" w:hAnsi="Times New Roman" w:cs="Times New Roman"/>
          <w:lang w:val="lt-LT"/>
        </w:rPr>
        <w:t>P</w:t>
      </w:r>
      <w:r w:rsidR="00C55C1E" w:rsidRPr="00F728D5">
        <w:rPr>
          <w:rFonts w:ascii="Times New Roman" w:hAnsi="Times New Roman" w:cs="Times New Roman"/>
          <w:lang w:val="lt-LT"/>
        </w:rPr>
        <w:t>erkanči</w:t>
      </w:r>
      <w:r w:rsidR="00C55C1E">
        <w:rPr>
          <w:rFonts w:ascii="Times New Roman" w:hAnsi="Times New Roman" w:cs="Times New Roman"/>
          <w:lang w:val="lt-LT"/>
        </w:rPr>
        <w:t>ajai</w:t>
      </w:r>
      <w:r w:rsidR="00C55C1E" w:rsidRPr="00F728D5">
        <w:rPr>
          <w:rFonts w:ascii="Times New Roman" w:hAnsi="Times New Roman" w:cs="Times New Roman"/>
          <w:lang w:val="lt-LT"/>
        </w:rPr>
        <w:t xml:space="preserve"> organizacij</w:t>
      </w:r>
      <w:r w:rsidR="00C55C1E">
        <w:rPr>
          <w:rFonts w:ascii="Times New Roman" w:hAnsi="Times New Roman" w:cs="Times New Roman"/>
          <w:lang w:val="lt-LT"/>
        </w:rPr>
        <w:t>ai pateikus</w:t>
      </w:r>
      <w:r w:rsidR="00C55C1E" w:rsidRPr="00F728D5">
        <w:rPr>
          <w:rFonts w:ascii="Times New Roman" w:hAnsi="Times New Roman" w:cs="Times New Roman"/>
          <w:lang w:val="lt-LT"/>
        </w:rPr>
        <w:t xml:space="preserve"> </w:t>
      </w:r>
      <w:r w:rsidR="000C18BF">
        <w:rPr>
          <w:rFonts w:ascii="Times New Roman" w:hAnsi="Times New Roman" w:cs="Times New Roman"/>
          <w:lang w:val="lt-LT"/>
        </w:rPr>
        <w:t>prašym</w:t>
      </w:r>
      <w:r w:rsidR="00C55C1E">
        <w:rPr>
          <w:rFonts w:ascii="Times New Roman" w:hAnsi="Times New Roman" w:cs="Times New Roman"/>
          <w:lang w:val="lt-LT"/>
        </w:rPr>
        <w:t>ą raštu</w:t>
      </w:r>
      <w:r w:rsidR="00150C62">
        <w:rPr>
          <w:rFonts w:ascii="Times New Roman" w:hAnsi="Times New Roman" w:cs="Times New Roman"/>
          <w:lang w:val="lt-LT"/>
        </w:rPr>
        <w:t xml:space="preserve"> dėl užtrukusio </w:t>
      </w:r>
      <w:r w:rsidR="00EE1B48">
        <w:rPr>
          <w:rFonts w:ascii="Times New Roman" w:hAnsi="Times New Roman" w:cs="Times New Roman"/>
          <w:lang w:val="lt-LT"/>
        </w:rPr>
        <w:t>aikštelės įrengimo</w:t>
      </w:r>
      <w:r w:rsidR="00C80CE1">
        <w:rPr>
          <w:rFonts w:ascii="Times New Roman" w:hAnsi="Times New Roman" w:cs="Times New Roman"/>
          <w:lang w:val="lt-LT"/>
        </w:rPr>
        <w:t xml:space="preserve"> ar kitų nenumatytų aplinkybių</w:t>
      </w:r>
      <w:r w:rsidR="000C18BF">
        <w:rPr>
          <w:rFonts w:ascii="Times New Roman" w:hAnsi="Times New Roman" w:cs="Times New Roman"/>
          <w:lang w:val="lt-LT"/>
        </w:rPr>
        <w:t xml:space="preserve">, Tiekėjas </w:t>
      </w:r>
      <w:r w:rsidR="00C80CE1">
        <w:rPr>
          <w:rFonts w:ascii="Times New Roman" w:hAnsi="Times New Roman" w:cs="Times New Roman"/>
          <w:lang w:val="lt-LT"/>
        </w:rPr>
        <w:t>privalo</w:t>
      </w:r>
      <w:r w:rsidR="000C18BF">
        <w:rPr>
          <w:rFonts w:ascii="Times New Roman" w:hAnsi="Times New Roman" w:cs="Times New Roman"/>
          <w:lang w:val="lt-LT"/>
        </w:rPr>
        <w:t xml:space="preserve"> </w:t>
      </w:r>
      <w:r w:rsidR="003F0D8B" w:rsidRPr="00F728D5">
        <w:rPr>
          <w:rFonts w:ascii="Times New Roman" w:hAnsi="Times New Roman" w:cs="Times New Roman"/>
          <w:lang w:val="lt-LT"/>
        </w:rPr>
        <w:t xml:space="preserve">atidėti įrangos </w:t>
      </w:r>
      <w:r w:rsidR="003C7F1B">
        <w:rPr>
          <w:rFonts w:ascii="Times New Roman" w:hAnsi="Times New Roman" w:cs="Times New Roman"/>
          <w:lang w:val="lt-LT"/>
        </w:rPr>
        <w:t>montavimą</w:t>
      </w:r>
      <w:r w:rsidR="00C80CE1">
        <w:rPr>
          <w:rFonts w:ascii="Times New Roman" w:hAnsi="Times New Roman" w:cs="Times New Roman"/>
          <w:lang w:val="lt-LT"/>
        </w:rPr>
        <w:t>, parengimą darbui</w:t>
      </w:r>
      <w:r w:rsidR="003F0D8B" w:rsidRPr="00F728D5">
        <w:rPr>
          <w:rFonts w:ascii="Times New Roman" w:hAnsi="Times New Roman" w:cs="Times New Roman"/>
          <w:lang w:val="lt-LT"/>
        </w:rPr>
        <w:t xml:space="preserve"> ir</w:t>
      </w:r>
      <w:r w:rsidR="00AC50E9" w:rsidRPr="00F728D5">
        <w:rPr>
          <w:rFonts w:ascii="Times New Roman" w:hAnsi="Times New Roman" w:cs="Times New Roman"/>
          <w:lang w:val="lt-LT"/>
        </w:rPr>
        <w:t xml:space="preserve"> personalo apmokymą</w:t>
      </w:r>
      <w:r w:rsidR="003F0D8B" w:rsidRPr="00F728D5">
        <w:rPr>
          <w:rFonts w:ascii="Times New Roman" w:hAnsi="Times New Roman" w:cs="Times New Roman"/>
          <w:lang w:val="lt-LT"/>
        </w:rPr>
        <w:t xml:space="preserve"> </w:t>
      </w:r>
      <w:r w:rsidR="00CE6F57" w:rsidRPr="00F728D5">
        <w:rPr>
          <w:rFonts w:ascii="Times New Roman" w:hAnsi="Times New Roman" w:cs="Times New Roman"/>
          <w:lang w:val="lt-LT"/>
        </w:rPr>
        <w:t xml:space="preserve">perkančiosios organizacijos </w:t>
      </w:r>
      <w:r w:rsidR="00CE6F57">
        <w:rPr>
          <w:rFonts w:ascii="Times New Roman" w:hAnsi="Times New Roman" w:cs="Times New Roman"/>
          <w:lang w:val="lt-LT"/>
        </w:rPr>
        <w:t xml:space="preserve">nurodytam laikotarpiui </w:t>
      </w:r>
      <w:r w:rsidR="003F0D8B" w:rsidRPr="00F728D5">
        <w:rPr>
          <w:rFonts w:ascii="Times New Roman" w:hAnsi="Times New Roman" w:cs="Times New Roman"/>
          <w:lang w:val="lt-LT"/>
        </w:rPr>
        <w:t xml:space="preserve">ne ilgesniam kaip </w:t>
      </w:r>
      <w:r w:rsidR="00824A48" w:rsidRPr="00F728D5">
        <w:rPr>
          <w:rFonts w:ascii="Times New Roman" w:hAnsi="Times New Roman" w:cs="Times New Roman"/>
        </w:rPr>
        <w:t xml:space="preserve">6 </w:t>
      </w:r>
      <w:r w:rsidR="00824A48" w:rsidRPr="00F728D5">
        <w:rPr>
          <w:rFonts w:ascii="Times New Roman" w:hAnsi="Times New Roman" w:cs="Times New Roman"/>
          <w:lang w:val="lt-LT"/>
        </w:rPr>
        <w:t>mėn</w:t>
      </w:r>
      <w:r w:rsidR="003F0D8B" w:rsidRPr="00F728D5">
        <w:rPr>
          <w:rFonts w:ascii="Times New Roman" w:hAnsi="Times New Roman" w:cs="Times New Roman"/>
          <w:lang w:val="lt-LT"/>
        </w:rPr>
        <w:t>.</w:t>
      </w:r>
      <w:r w:rsidR="00B92586" w:rsidRPr="00F728D5">
        <w:rPr>
          <w:rFonts w:ascii="Times New Roman" w:hAnsi="Times New Roman" w:cs="Times New Roman"/>
          <w:lang w:val="lt-LT"/>
        </w:rPr>
        <w:t xml:space="preserve"> </w:t>
      </w:r>
    </w:p>
    <w:p w14:paraId="28E90441" w14:textId="77777777" w:rsidR="001C08FB" w:rsidRDefault="001D7C63" w:rsidP="001D7C63">
      <w:pPr>
        <w:ind w:firstLine="851"/>
        <w:jc w:val="both"/>
        <w:rPr>
          <w:rFonts w:ascii="Times New Roman" w:hAnsi="Times New Roman" w:cs="Times New Roman"/>
          <w:lang w:val="lt-LT"/>
        </w:rPr>
      </w:pPr>
      <w:r w:rsidRPr="00F728D5">
        <w:rPr>
          <w:rFonts w:ascii="Times New Roman" w:hAnsi="Times New Roman" w:cs="Times New Roman"/>
        </w:rPr>
        <w:t xml:space="preserve">1.3. </w:t>
      </w:r>
      <w:proofErr w:type="spellStart"/>
      <w:r w:rsidRPr="00F728D5">
        <w:rPr>
          <w:rFonts w:ascii="Times New Roman" w:hAnsi="Times New Roman" w:cs="Times New Roman"/>
        </w:rPr>
        <w:t>Tiek</w:t>
      </w:r>
      <w:proofErr w:type="spellEnd"/>
      <w:r w:rsidRPr="00F728D5">
        <w:rPr>
          <w:rFonts w:ascii="Times New Roman" w:hAnsi="Times New Roman" w:cs="Times New Roman"/>
          <w:lang w:val="lt-LT"/>
        </w:rPr>
        <w:t xml:space="preserve">ėjas per </w:t>
      </w:r>
      <w:r w:rsidRPr="00F728D5">
        <w:rPr>
          <w:rFonts w:ascii="Times New Roman" w:hAnsi="Times New Roman" w:cs="Times New Roman"/>
        </w:rPr>
        <w:t xml:space="preserve">30 </w:t>
      </w:r>
      <w:r w:rsidRPr="00F728D5">
        <w:rPr>
          <w:rFonts w:ascii="Times New Roman" w:hAnsi="Times New Roman" w:cs="Times New Roman"/>
          <w:lang w:val="lt-LT"/>
        </w:rPr>
        <w:t>dienų nuo pirkimo sutarties įsigaliojimo dienos perkančiajai organizacijai turi pateikti</w:t>
      </w:r>
      <w:r w:rsidR="001C08FB">
        <w:rPr>
          <w:rFonts w:ascii="Times New Roman" w:hAnsi="Times New Roman" w:cs="Times New Roman"/>
          <w:lang w:val="lt-LT"/>
        </w:rPr>
        <w:t>:</w:t>
      </w:r>
    </w:p>
    <w:p w14:paraId="476A458E" w14:textId="6C7DB635" w:rsidR="001C08FB" w:rsidRDefault="001C08FB" w:rsidP="001D7C63">
      <w:pPr>
        <w:ind w:firstLine="851"/>
        <w:jc w:val="both"/>
        <w:rPr>
          <w:rFonts w:ascii="Times New Roman" w:hAnsi="Times New Roman" w:cs="Times New Roman"/>
          <w:lang w:val="lt-LT"/>
        </w:rPr>
      </w:pPr>
      <w:r>
        <w:rPr>
          <w:rFonts w:ascii="Times New Roman" w:hAnsi="Times New Roman" w:cs="Times New Roman"/>
        </w:rPr>
        <w:t xml:space="preserve">1.3.1. </w:t>
      </w:r>
      <w:proofErr w:type="spellStart"/>
      <w:r>
        <w:rPr>
          <w:rFonts w:ascii="Times New Roman" w:hAnsi="Times New Roman" w:cs="Times New Roman"/>
        </w:rPr>
        <w:t>tiek</w:t>
      </w:r>
      <w:proofErr w:type="spellEnd"/>
      <w:r>
        <w:rPr>
          <w:rFonts w:ascii="Times New Roman" w:hAnsi="Times New Roman" w:cs="Times New Roman"/>
          <w:lang w:val="lt-LT"/>
        </w:rPr>
        <w:t xml:space="preserve">ėjo </w:t>
      </w:r>
      <w:r w:rsidR="001D7C63" w:rsidRPr="00F728D5">
        <w:rPr>
          <w:rFonts w:ascii="Times New Roman" w:hAnsi="Times New Roman" w:cs="Times New Roman"/>
          <w:lang w:val="lt-LT"/>
        </w:rPr>
        <w:t xml:space="preserve">užpildytas šios techninės specifikacijos III skyriaus lenteles nurodydamas numatomą pristatyti įrangą ir </w:t>
      </w:r>
      <w:r w:rsidR="003D3427">
        <w:rPr>
          <w:rFonts w:ascii="Times New Roman" w:hAnsi="Times New Roman" w:cs="Times New Roman"/>
          <w:lang w:val="lt-LT"/>
        </w:rPr>
        <w:t xml:space="preserve">konkrečias </w:t>
      </w:r>
      <w:r w:rsidR="001D7C63" w:rsidRPr="00F728D5">
        <w:rPr>
          <w:rFonts w:ascii="Times New Roman" w:hAnsi="Times New Roman" w:cs="Times New Roman"/>
          <w:lang w:val="lt-LT"/>
        </w:rPr>
        <w:t>jos technines charakteristikas</w:t>
      </w:r>
      <w:r w:rsidR="001713A7">
        <w:rPr>
          <w:rFonts w:ascii="Times New Roman" w:hAnsi="Times New Roman" w:cs="Times New Roman"/>
          <w:lang w:val="lt-LT"/>
        </w:rPr>
        <w:t xml:space="preserve">. </w:t>
      </w:r>
    </w:p>
    <w:p w14:paraId="0A1BECC5" w14:textId="01CC717D" w:rsidR="00B854A1" w:rsidRDefault="001C08FB" w:rsidP="001C08FB">
      <w:pPr>
        <w:ind w:firstLine="851"/>
        <w:jc w:val="both"/>
        <w:rPr>
          <w:rFonts w:ascii="Times New Roman" w:hAnsi="Times New Roman" w:cs="Times New Roman"/>
          <w:lang w:val="lt-LT"/>
        </w:rPr>
      </w:pPr>
      <w:r>
        <w:rPr>
          <w:rFonts w:ascii="Times New Roman" w:hAnsi="Times New Roman" w:cs="Times New Roman"/>
        </w:rPr>
        <w:t xml:space="preserve">1.3.2. </w:t>
      </w:r>
      <w:proofErr w:type="spellStart"/>
      <w:r w:rsidR="00F02D05" w:rsidRPr="00B854A1">
        <w:rPr>
          <w:rFonts w:ascii="Times New Roman" w:hAnsi="Times New Roman" w:cs="Times New Roman"/>
        </w:rPr>
        <w:t>prekės</w:t>
      </w:r>
      <w:proofErr w:type="spellEnd"/>
      <w:r w:rsidR="00F02D05" w:rsidRPr="00B854A1">
        <w:rPr>
          <w:rFonts w:ascii="Times New Roman" w:hAnsi="Times New Roman" w:cs="Times New Roman"/>
        </w:rPr>
        <w:t xml:space="preserve"> </w:t>
      </w:r>
      <w:proofErr w:type="spellStart"/>
      <w:r w:rsidR="00F02D05" w:rsidRPr="00B854A1">
        <w:rPr>
          <w:rFonts w:ascii="Times New Roman" w:hAnsi="Times New Roman" w:cs="Times New Roman"/>
        </w:rPr>
        <w:t>gamintojo</w:t>
      </w:r>
      <w:proofErr w:type="spellEnd"/>
      <w:r w:rsidR="00F02D05" w:rsidRPr="00B854A1">
        <w:rPr>
          <w:rFonts w:ascii="Times New Roman" w:hAnsi="Times New Roman" w:cs="Times New Roman"/>
        </w:rPr>
        <w:t xml:space="preserve"> </w:t>
      </w:r>
      <w:proofErr w:type="spellStart"/>
      <w:r w:rsidR="00F02D05" w:rsidRPr="00B854A1">
        <w:rPr>
          <w:rFonts w:ascii="Times New Roman" w:hAnsi="Times New Roman" w:cs="Times New Roman"/>
        </w:rPr>
        <w:t>ir</w:t>
      </w:r>
      <w:proofErr w:type="spellEnd"/>
      <w:r w:rsidR="00F02D05" w:rsidRPr="00B854A1">
        <w:rPr>
          <w:rFonts w:ascii="Times New Roman" w:hAnsi="Times New Roman" w:cs="Times New Roman"/>
        </w:rPr>
        <w:t xml:space="preserve"> </w:t>
      </w:r>
      <w:proofErr w:type="spellStart"/>
      <w:r w:rsidR="00F02D05" w:rsidRPr="00B854A1">
        <w:rPr>
          <w:rFonts w:ascii="Times New Roman" w:hAnsi="Times New Roman" w:cs="Times New Roman"/>
        </w:rPr>
        <w:t>modelio</w:t>
      </w:r>
      <w:proofErr w:type="spellEnd"/>
      <w:r w:rsidR="00F02D05" w:rsidRPr="00B854A1">
        <w:rPr>
          <w:rFonts w:ascii="Times New Roman" w:hAnsi="Times New Roman" w:cs="Times New Roman"/>
        </w:rPr>
        <w:t xml:space="preserve"> </w:t>
      </w:r>
      <w:proofErr w:type="spellStart"/>
      <w:r w:rsidR="00F02D05" w:rsidRPr="00B854A1">
        <w:rPr>
          <w:rFonts w:ascii="Times New Roman" w:hAnsi="Times New Roman" w:cs="Times New Roman"/>
        </w:rPr>
        <w:t>pavadinimą</w:t>
      </w:r>
      <w:proofErr w:type="spellEnd"/>
      <w:r w:rsidR="00F02D05" w:rsidRPr="00B854A1">
        <w:rPr>
          <w:rFonts w:ascii="Times New Roman" w:hAnsi="Times New Roman" w:cs="Times New Roman"/>
        </w:rPr>
        <w:t xml:space="preserve">, </w:t>
      </w:r>
      <w:r w:rsidR="00F02D05" w:rsidRPr="00B854A1">
        <w:rPr>
          <w:rFonts w:ascii="Times New Roman" w:hAnsi="Times New Roman" w:cs="Times New Roman"/>
          <w:lang w:val="lt-LT"/>
        </w:rPr>
        <w:t>jei numatomos pristatyti įrangos sudedamoji dalis, kuriai pasiūlyme nurodyta atskira kaina, nėra gaminama perkančiajai organizacijai individualiai pagal šio pirkimo sutartį, bet tai yra serijinės gamybos prekė</w:t>
      </w:r>
      <w:r w:rsidR="00F02D05">
        <w:rPr>
          <w:rFonts w:ascii="Times New Roman" w:hAnsi="Times New Roman" w:cs="Times New Roman"/>
          <w:lang w:val="lt-LT"/>
        </w:rPr>
        <w:t xml:space="preserve">. </w:t>
      </w:r>
      <w:r w:rsidR="00294B82">
        <w:rPr>
          <w:rFonts w:ascii="Times New Roman" w:hAnsi="Times New Roman" w:cs="Times New Roman"/>
          <w:lang w:val="lt-LT"/>
        </w:rPr>
        <w:t>Tokiu atveju, tiekėjas turi</w:t>
      </w:r>
      <w:r w:rsidR="00F02D05" w:rsidRPr="00B854A1">
        <w:rPr>
          <w:rFonts w:ascii="Times New Roman" w:hAnsi="Times New Roman" w:cs="Times New Roman"/>
          <w:lang w:val="lt-LT"/>
        </w:rPr>
        <w:t xml:space="preserve"> </w:t>
      </w:r>
      <w:proofErr w:type="spellStart"/>
      <w:r w:rsidR="00F02D05" w:rsidRPr="00B854A1">
        <w:rPr>
          <w:rFonts w:ascii="Times New Roman" w:hAnsi="Times New Roman" w:cs="Times New Roman"/>
        </w:rPr>
        <w:t>pateikti</w:t>
      </w:r>
      <w:proofErr w:type="spellEnd"/>
      <w:r w:rsidR="00F02D05" w:rsidRPr="00B854A1">
        <w:rPr>
          <w:rFonts w:ascii="Times New Roman" w:hAnsi="Times New Roman" w:cs="Times New Roman"/>
        </w:rPr>
        <w:t xml:space="preserve"> </w:t>
      </w:r>
      <w:proofErr w:type="spellStart"/>
      <w:r w:rsidR="00F02D05" w:rsidRPr="00B854A1">
        <w:rPr>
          <w:rFonts w:ascii="Times New Roman" w:hAnsi="Times New Roman" w:cs="Times New Roman"/>
        </w:rPr>
        <w:t>nuorodas</w:t>
      </w:r>
      <w:proofErr w:type="spellEnd"/>
      <w:r w:rsidR="00F02D05" w:rsidRPr="00B854A1">
        <w:rPr>
          <w:rFonts w:ascii="Times New Roman" w:hAnsi="Times New Roman" w:cs="Times New Roman"/>
        </w:rPr>
        <w:t xml:space="preserve"> į </w:t>
      </w:r>
      <w:proofErr w:type="spellStart"/>
      <w:r w:rsidR="00F02D05" w:rsidRPr="00B854A1">
        <w:rPr>
          <w:rFonts w:ascii="Times New Roman" w:hAnsi="Times New Roman" w:cs="Times New Roman"/>
        </w:rPr>
        <w:t>gamintojo</w:t>
      </w:r>
      <w:proofErr w:type="spellEnd"/>
      <w:r w:rsidR="00F02D05" w:rsidRPr="00B854A1">
        <w:rPr>
          <w:rFonts w:ascii="Times New Roman" w:hAnsi="Times New Roman" w:cs="Times New Roman"/>
        </w:rPr>
        <w:t xml:space="preserve"> </w:t>
      </w:r>
      <w:proofErr w:type="spellStart"/>
      <w:r w:rsidR="00F02D05" w:rsidRPr="00B854A1">
        <w:rPr>
          <w:rFonts w:ascii="Times New Roman" w:hAnsi="Times New Roman" w:cs="Times New Roman"/>
        </w:rPr>
        <w:t>interneto</w:t>
      </w:r>
      <w:proofErr w:type="spellEnd"/>
      <w:r w:rsidR="00F02D05" w:rsidRPr="00B854A1">
        <w:rPr>
          <w:rFonts w:ascii="Times New Roman" w:hAnsi="Times New Roman" w:cs="Times New Roman"/>
        </w:rPr>
        <w:t xml:space="preserve"> </w:t>
      </w:r>
      <w:proofErr w:type="spellStart"/>
      <w:r w:rsidR="00F02D05" w:rsidRPr="00B854A1">
        <w:rPr>
          <w:rFonts w:ascii="Times New Roman" w:hAnsi="Times New Roman" w:cs="Times New Roman"/>
        </w:rPr>
        <w:t>svetainę</w:t>
      </w:r>
      <w:proofErr w:type="spellEnd"/>
      <w:r w:rsidR="00F02D05" w:rsidRPr="00B854A1">
        <w:rPr>
          <w:rFonts w:ascii="Times New Roman" w:hAnsi="Times New Roman" w:cs="Times New Roman"/>
        </w:rPr>
        <w:t xml:space="preserve"> </w:t>
      </w:r>
      <w:proofErr w:type="spellStart"/>
      <w:r w:rsidR="00294B82">
        <w:rPr>
          <w:rFonts w:ascii="Times New Roman" w:hAnsi="Times New Roman" w:cs="Times New Roman"/>
        </w:rPr>
        <w:t>kurioje</w:t>
      </w:r>
      <w:proofErr w:type="spellEnd"/>
      <w:r w:rsidR="00294B82">
        <w:rPr>
          <w:rFonts w:ascii="Times New Roman" w:hAnsi="Times New Roman" w:cs="Times New Roman"/>
        </w:rPr>
        <w:t xml:space="preserve"> </w:t>
      </w:r>
      <w:proofErr w:type="spellStart"/>
      <w:r w:rsidR="00294B82">
        <w:rPr>
          <w:rFonts w:ascii="Times New Roman" w:hAnsi="Times New Roman" w:cs="Times New Roman"/>
        </w:rPr>
        <w:t>yra</w:t>
      </w:r>
      <w:proofErr w:type="spellEnd"/>
      <w:r w:rsidR="00F02D05" w:rsidRPr="00B854A1">
        <w:rPr>
          <w:rFonts w:ascii="Times New Roman" w:hAnsi="Times New Roman" w:cs="Times New Roman"/>
        </w:rPr>
        <w:t xml:space="preserve"> </w:t>
      </w:r>
      <w:proofErr w:type="spellStart"/>
      <w:r w:rsidR="00F02D05" w:rsidRPr="00B854A1">
        <w:rPr>
          <w:rFonts w:ascii="Times New Roman" w:hAnsi="Times New Roman" w:cs="Times New Roman"/>
        </w:rPr>
        <w:t>siūlomos</w:t>
      </w:r>
      <w:proofErr w:type="spellEnd"/>
      <w:r w:rsidR="00F02D05" w:rsidRPr="00B854A1">
        <w:rPr>
          <w:rFonts w:ascii="Times New Roman" w:hAnsi="Times New Roman" w:cs="Times New Roman"/>
        </w:rPr>
        <w:t xml:space="preserve"> </w:t>
      </w:r>
      <w:proofErr w:type="spellStart"/>
      <w:r w:rsidR="00F02D05" w:rsidRPr="00B854A1">
        <w:rPr>
          <w:rFonts w:ascii="Times New Roman" w:hAnsi="Times New Roman" w:cs="Times New Roman"/>
        </w:rPr>
        <w:t>prek</w:t>
      </w:r>
      <w:proofErr w:type="spellEnd"/>
      <w:r w:rsidR="00F02D05" w:rsidRPr="00B854A1">
        <w:rPr>
          <w:rFonts w:ascii="Times New Roman" w:hAnsi="Times New Roman" w:cs="Times New Roman"/>
          <w:lang w:val="lt-LT"/>
        </w:rPr>
        <w:t xml:space="preserve">ės </w:t>
      </w:r>
      <w:proofErr w:type="spellStart"/>
      <w:r w:rsidR="00F02D05" w:rsidRPr="00B854A1">
        <w:rPr>
          <w:rFonts w:ascii="Times New Roman" w:hAnsi="Times New Roman" w:cs="Times New Roman"/>
        </w:rPr>
        <w:t>specifikacijo</w:t>
      </w:r>
      <w:r w:rsidR="00294B82">
        <w:rPr>
          <w:rFonts w:ascii="Times New Roman" w:hAnsi="Times New Roman" w:cs="Times New Roman"/>
        </w:rPr>
        <w:t>s</w:t>
      </w:r>
      <w:proofErr w:type="spellEnd"/>
      <w:r w:rsidR="00294B82">
        <w:rPr>
          <w:rFonts w:ascii="Times New Roman" w:hAnsi="Times New Roman" w:cs="Times New Roman"/>
        </w:rPr>
        <w:t xml:space="preserve"> </w:t>
      </w:r>
      <w:proofErr w:type="spellStart"/>
      <w:r w:rsidR="00294B82">
        <w:rPr>
          <w:rFonts w:ascii="Times New Roman" w:hAnsi="Times New Roman" w:cs="Times New Roman"/>
        </w:rPr>
        <w:t>ir</w:t>
      </w:r>
      <w:proofErr w:type="spellEnd"/>
      <w:r w:rsidR="00F02D05" w:rsidRPr="00B854A1">
        <w:rPr>
          <w:rFonts w:ascii="Times New Roman" w:hAnsi="Times New Roman" w:cs="Times New Roman"/>
        </w:rPr>
        <w:t xml:space="preserve"> </w:t>
      </w:r>
      <w:proofErr w:type="spellStart"/>
      <w:r w:rsidR="00F02D05" w:rsidRPr="00B854A1">
        <w:rPr>
          <w:rFonts w:ascii="Times New Roman" w:hAnsi="Times New Roman" w:cs="Times New Roman"/>
        </w:rPr>
        <w:t>prid</w:t>
      </w:r>
      <w:r w:rsidR="00294B82">
        <w:rPr>
          <w:rFonts w:ascii="Times New Roman" w:hAnsi="Times New Roman" w:cs="Times New Roman"/>
        </w:rPr>
        <w:t>ėti</w:t>
      </w:r>
      <w:proofErr w:type="spellEnd"/>
      <w:r w:rsidR="00F02D05" w:rsidRPr="00B854A1">
        <w:rPr>
          <w:rFonts w:ascii="Times New Roman" w:hAnsi="Times New Roman" w:cs="Times New Roman"/>
        </w:rPr>
        <w:t xml:space="preserve"> </w:t>
      </w:r>
      <w:proofErr w:type="spellStart"/>
      <w:r w:rsidR="00F02D05" w:rsidRPr="00B854A1">
        <w:rPr>
          <w:rFonts w:ascii="Times New Roman" w:hAnsi="Times New Roman" w:cs="Times New Roman"/>
        </w:rPr>
        <w:t>išspausdintą</w:t>
      </w:r>
      <w:proofErr w:type="spellEnd"/>
      <w:r w:rsidR="00F02D05" w:rsidRPr="00B854A1">
        <w:rPr>
          <w:rFonts w:ascii="Times New Roman" w:hAnsi="Times New Roman" w:cs="Times New Roman"/>
        </w:rPr>
        <w:t xml:space="preserve"> </w:t>
      </w:r>
      <w:proofErr w:type="spellStart"/>
      <w:r w:rsidR="00F02D05" w:rsidRPr="00B854A1">
        <w:rPr>
          <w:rFonts w:ascii="Times New Roman" w:hAnsi="Times New Roman" w:cs="Times New Roman"/>
        </w:rPr>
        <w:t>medžiagą</w:t>
      </w:r>
      <w:proofErr w:type="spellEnd"/>
      <w:r w:rsidR="00F02D05" w:rsidRPr="00B854A1">
        <w:rPr>
          <w:rFonts w:ascii="Times New Roman" w:hAnsi="Times New Roman" w:cs="Times New Roman"/>
        </w:rPr>
        <w:t xml:space="preserve"> PDF </w:t>
      </w:r>
      <w:proofErr w:type="spellStart"/>
      <w:r w:rsidR="00AE0AEF">
        <w:rPr>
          <w:rFonts w:ascii="Times New Roman" w:hAnsi="Times New Roman" w:cs="Times New Roman"/>
        </w:rPr>
        <w:t>format</w:t>
      </w:r>
      <w:r w:rsidR="00A50957">
        <w:rPr>
          <w:rFonts w:ascii="Times New Roman" w:hAnsi="Times New Roman" w:cs="Times New Roman"/>
        </w:rPr>
        <w:t>u</w:t>
      </w:r>
      <w:proofErr w:type="spellEnd"/>
      <w:r w:rsidR="00AE0AEF">
        <w:rPr>
          <w:rFonts w:ascii="Times New Roman" w:hAnsi="Times New Roman" w:cs="Times New Roman"/>
          <w:lang w:val="lt-LT"/>
        </w:rPr>
        <w:t>.</w:t>
      </w:r>
    </w:p>
    <w:p w14:paraId="2F7AAD95" w14:textId="02DCE0B7" w:rsidR="00A50957" w:rsidRDefault="00A50957" w:rsidP="001C08FB">
      <w:pPr>
        <w:ind w:firstLine="851"/>
        <w:jc w:val="both"/>
        <w:rPr>
          <w:rFonts w:ascii="Times New Roman" w:hAnsi="Times New Roman" w:cs="Times New Roman"/>
          <w:lang w:val="lt-LT"/>
        </w:rPr>
      </w:pPr>
      <w:r w:rsidRPr="00A50957">
        <w:rPr>
          <w:rFonts w:ascii="Times New Roman" w:hAnsi="Times New Roman" w:cs="Times New Roman"/>
        </w:rPr>
        <w:t xml:space="preserve">Jei </w:t>
      </w:r>
      <w:proofErr w:type="spellStart"/>
      <w:r w:rsidRPr="00A50957">
        <w:rPr>
          <w:rFonts w:ascii="Times New Roman" w:hAnsi="Times New Roman" w:cs="Times New Roman"/>
        </w:rPr>
        <w:t>gamintojo</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interneto</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svetainėje</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nėra</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informacijos</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kuri</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patvirtintų</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prekės</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atitikimą</w:t>
      </w:r>
      <w:proofErr w:type="spellEnd"/>
      <w:r w:rsidRPr="00A50957">
        <w:rPr>
          <w:rFonts w:ascii="Times New Roman" w:hAnsi="Times New Roman" w:cs="Times New Roman"/>
        </w:rPr>
        <w:t xml:space="preserve"> </w:t>
      </w:r>
      <w:r w:rsidR="00C86C2A" w:rsidRPr="00F728D5">
        <w:rPr>
          <w:rFonts w:ascii="Times New Roman" w:hAnsi="Times New Roman" w:cs="Times New Roman"/>
          <w:lang w:val="lt-LT"/>
        </w:rPr>
        <w:t xml:space="preserve">šios techninės specifikacijos III skyriaus </w:t>
      </w:r>
      <w:proofErr w:type="spellStart"/>
      <w:r w:rsidRPr="00A50957">
        <w:rPr>
          <w:rFonts w:ascii="Times New Roman" w:hAnsi="Times New Roman" w:cs="Times New Roman"/>
        </w:rPr>
        <w:t>reikalavimams</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pateikiama</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gamintojo</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darbuotojo</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arba</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gamintojo</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įgalioto</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atstovo</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darbuotojo</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rašytinis</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siūlomų</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prekių</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charakteristikų</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pagal</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konkretų</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techninės</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specifikacijos</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punktą</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atitikimo</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patvirtinimas</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laisvos</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formos</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deklaracija</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kad</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siūloma</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prekė</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atitinka</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konkretų</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pirkimo</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techninės</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specifikacijos</w:t>
      </w:r>
      <w:proofErr w:type="spellEnd"/>
      <w:r w:rsidRPr="00A50957">
        <w:rPr>
          <w:rFonts w:ascii="Times New Roman" w:hAnsi="Times New Roman" w:cs="Times New Roman"/>
        </w:rPr>
        <w:t xml:space="preserve"> </w:t>
      </w:r>
      <w:proofErr w:type="spellStart"/>
      <w:r w:rsidRPr="00A50957">
        <w:rPr>
          <w:rFonts w:ascii="Times New Roman" w:hAnsi="Times New Roman" w:cs="Times New Roman"/>
        </w:rPr>
        <w:t>reikalavimą</w:t>
      </w:r>
      <w:proofErr w:type="spellEnd"/>
      <w:r w:rsidRPr="00A50957">
        <w:rPr>
          <w:rFonts w:ascii="Times New Roman" w:hAnsi="Times New Roman" w:cs="Times New Roman"/>
        </w:rPr>
        <w:t>).</w:t>
      </w:r>
    </w:p>
    <w:p w14:paraId="50F90AA1" w14:textId="2A0B2BD3" w:rsidR="001D7C63" w:rsidRPr="00F728D5" w:rsidRDefault="00F16891" w:rsidP="00AE0AEF">
      <w:pPr>
        <w:ind w:firstLine="851"/>
        <w:jc w:val="both"/>
        <w:rPr>
          <w:rFonts w:ascii="Times New Roman" w:hAnsi="Times New Roman" w:cs="Times New Roman"/>
          <w:lang w:val="lt-LT"/>
        </w:rPr>
      </w:pPr>
      <w:r w:rsidRPr="00F728D5">
        <w:rPr>
          <w:rFonts w:ascii="Times New Roman" w:hAnsi="Times New Roman" w:cs="Times New Roman"/>
          <w:lang w:val="lt-LT"/>
        </w:rPr>
        <w:t xml:space="preserve">Perkančioji organizacija pateiktą informaciją patikrina ne vėliau kaip per </w:t>
      </w:r>
      <w:r w:rsidRPr="00F728D5">
        <w:rPr>
          <w:rFonts w:ascii="Times New Roman" w:hAnsi="Times New Roman" w:cs="Times New Roman"/>
        </w:rPr>
        <w:t xml:space="preserve">15 </w:t>
      </w:r>
      <w:r w:rsidRPr="00F728D5">
        <w:rPr>
          <w:rFonts w:ascii="Times New Roman" w:hAnsi="Times New Roman" w:cs="Times New Roman"/>
          <w:lang w:val="lt-LT"/>
        </w:rPr>
        <w:t xml:space="preserve">dienų ir praneša tiekėjui apie vertinimo rezultatus. Tiekėjo pristatyta įranga privalo atitikti visus šios techninės specifikacijos III skyriaus reikalavimus. Nustačius pristatytos prekės neatitikimą, tiekėjas per </w:t>
      </w:r>
      <w:r w:rsidRPr="00F728D5">
        <w:rPr>
          <w:rFonts w:ascii="Times New Roman" w:hAnsi="Times New Roman" w:cs="Times New Roman"/>
        </w:rPr>
        <w:t xml:space="preserve">15 </w:t>
      </w:r>
      <w:r w:rsidRPr="00F728D5">
        <w:rPr>
          <w:rFonts w:ascii="Times New Roman" w:hAnsi="Times New Roman" w:cs="Times New Roman"/>
          <w:lang w:val="lt-LT"/>
        </w:rPr>
        <w:t xml:space="preserve">dienų nuo perkančiosios organizacijos </w:t>
      </w:r>
      <w:r w:rsidR="00A630AB" w:rsidRPr="00F728D5">
        <w:rPr>
          <w:rFonts w:ascii="Times New Roman" w:hAnsi="Times New Roman" w:cs="Times New Roman"/>
          <w:lang w:val="lt-LT"/>
        </w:rPr>
        <w:t>pa</w:t>
      </w:r>
      <w:r w:rsidRPr="00F728D5">
        <w:rPr>
          <w:rFonts w:ascii="Times New Roman" w:hAnsi="Times New Roman" w:cs="Times New Roman"/>
          <w:lang w:val="lt-LT"/>
        </w:rPr>
        <w:t xml:space="preserve">reikalavimo, turi sumokėti perkančiajai organizacijai </w:t>
      </w:r>
      <w:r w:rsidR="00A630AB" w:rsidRPr="00F728D5">
        <w:rPr>
          <w:rFonts w:ascii="Times New Roman" w:hAnsi="Times New Roman" w:cs="Times New Roman"/>
          <w:lang w:val="lt-LT"/>
        </w:rPr>
        <w:t xml:space="preserve">baudą lygią </w:t>
      </w:r>
      <w:r w:rsidR="00A630AB" w:rsidRPr="00F728D5">
        <w:rPr>
          <w:rFonts w:ascii="Times New Roman" w:hAnsi="Times New Roman" w:cs="Times New Roman"/>
        </w:rPr>
        <w:t xml:space="preserve">20 </w:t>
      </w:r>
      <w:r w:rsidR="00A630AB" w:rsidRPr="00F728D5">
        <w:rPr>
          <w:rFonts w:ascii="Times New Roman" w:hAnsi="Times New Roman" w:cs="Times New Roman"/>
          <w:lang w:val="lt-LT"/>
        </w:rPr>
        <w:t xml:space="preserve">proc. nuo reikalavimų </w:t>
      </w:r>
      <w:proofErr w:type="spellStart"/>
      <w:r w:rsidR="00A630AB" w:rsidRPr="00F728D5">
        <w:rPr>
          <w:rFonts w:ascii="Times New Roman" w:hAnsi="Times New Roman" w:cs="Times New Roman"/>
          <w:lang w:val="lt-LT"/>
        </w:rPr>
        <w:t>neatitinkačių</w:t>
      </w:r>
      <w:proofErr w:type="spellEnd"/>
      <w:r w:rsidR="00A630AB" w:rsidRPr="00F728D5">
        <w:rPr>
          <w:rFonts w:ascii="Times New Roman" w:hAnsi="Times New Roman" w:cs="Times New Roman"/>
          <w:lang w:val="lt-LT"/>
        </w:rPr>
        <w:t xml:space="preserve"> prekių vertės arba pakeisti prekes į reikalavimus atitinkančias.</w:t>
      </w:r>
      <w:r w:rsidR="004A28ED" w:rsidRPr="00F728D5">
        <w:rPr>
          <w:rFonts w:ascii="Times New Roman" w:hAnsi="Times New Roman" w:cs="Times New Roman"/>
          <w:lang w:val="lt-LT"/>
        </w:rPr>
        <w:t xml:space="preserve"> Prekės neatitinkančios šios techninės specifikacijos III skyriuje nurodytų reikalavimų nepriimamos.</w:t>
      </w:r>
    </w:p>
    <w:p w14:paraId="7721D12D" w14:textId="5261DB36" w:rsidR="00A630AB" w:rsidRPr="00F728D5" w:rsidRDefault="00A630AB" w:rsidP="00A630AB">
      <w:pPr>
        <w:ind w:firstLine="993"/>
        <w:jc w:val="both"/>
        <w:rPr>
          <w:rFonts w:ascii="Times New Roman" w:hAnsi="Times New Roman" w:cs="Times New Roman"/>
          <w:b/>
          <w:bCs/>
          <w:lang w:val="lt-LT"/>
        </w:rPr>
      </w:pPr>
      <w:r w:rsidRPr="00F728D5">
        <w:rPr>
          <w:rFonts w:ascii="Times New Roman" w:hAnsi="Times New Roman" w:cs="Times New Roman"/>
          <w:b/>
          <w:bCs/>
          <w:lang w:val="lt-LT"/>
        </w:rPr>
        <w:t>1.</w:t>
      </w:r>
      <w:r w:rsidRPr="00F728D5">
        <w:rPr>
          <w:rFonts w:ascii="Times New Roman" w:hAnsi="Times New Roman" w:cs="Times New Roman"/>
          <w:b/>
          <w:bCs/>
        </w:rPr>
        <w:t>4</w:t>
      </w:r>
      <w:r w:rsidRPr="00F728D5">
        <w:rPr>
          <w:rFonts w:ascii="Times New Roman" w:hAnsi="Times New Roman" w:cs="Times New Roman"/>
          <w:b/>
          <w:bCs/>
          <w:lang w:val="lt-LT"/>
        </w:rPr>
        <w:t xml:space="preserve">. Tiekėjas kartu su pasiūlymu neturi pateikti šios techninės specifikacijos III skyriuje (lentelėse) prašomos informacijos, kadangi ši informacija turės būti pateikta po pirkimo sutarties įsigaliojimo, kaip nurodyta </w:t>
      </w:r>
      <w:r w:rsidRPr="00F728D5">
        <w:rPr>
          <w:rFonts w:ascii="Times New Roman" w:hAnsi="Times New Roman" w:cs="Times New Roman"/>
          <w:b/>
          <w:bCs/>
        </w:rPr>
        <w:t xml:space="preserve">1.3 </w:t>
      </w:r>
      <w:r w:rsidRPr="00F728D5">
        <w:rPr>
          <w:rFonts w:ascii="Times New Roman" w:hAnsi="Times New Roman" w:cs="Times New Roman"/>
          <w:b/>
          <w:bCs/>
          <w:lang w:val="lt-LT"/>
        </w:rPr>
        <w:t>punkte.</w:t>
      </w:r>
    </w:p>
    <w:p w14:paraId="0693962B" w14:textId="746C1E50" w:rsidR="00F16891" w:rsidRDefault="00BD4ECE" w:rsidP="00EE4213">
      <w:pPr>
        <w:ind w:firstLine="993"/>
        <w:jc w:val="both"/>
        <w:rPr>
          <w:rFonts w:ascii="Times New Roman" w:hAnsi="Times New Roman" w:cs="Times New Roman"/>
          <w:lang w:val="lt-LT"/>
        </w:rPr>
      </w:pPr>
      <w:r w:rsidRPr="00F728D5">
        <w:rPr>
          <w:rFonts w:ascii="Times New Roman" w:hAnsi="Times New Roman" w:cs="Times New Roman"/>
          <w:lang w:val="lt-LT"/>
        </w:rPr>
        <w:t>1.</w:t>
      </w:r>
      <w:r w:rsidR="00300F92" w:rsidRPr="00F728D5">
        <w:rPr>
          <w:rFonts w:ascii="Times New Roman" w:hAnsi="Times New Roman" w:cs="Times New Roman"/>
          <w:lang w:val="lt-LT"/>
        </w:rPr>
        <w:t>5</w:t>
      </w:r>
      <w:r w:rsidRPr="00F728D5">
        <w:rPr>
          <w:rFonts w:ascii="Times New Roman" w:hAnsi="Times New Roman" w:cs="Times New Roman"/>
          <w:lang w:val="lt-LT"/>
        </w:rPr>
        <w:t xml:space="preserve">. </w:t>
      </w:r>
      <w:r w:rsidR="00F16891" w:rsidRPr="00F728D5">
        <w:rPr>
          <w:rFonts w:ascii="Times New Roman" w:hAnsi="Times New Roman" w:cs="Times New Roman"/>
          <w:lang w:val="lt-LT"/>
        </w:rPr>
        <w:t>Techninėje specifikacijoje ar kitose pirkimo dokumentų dalyse galimai nurodyti (jei yra) konkretūs modeliai ar tiekimo šaltiniai, konkretūs procesai, konkrečios medžiagos, būdingi konkretaus tiekėjo tiekiamoms prekėms ar teikiamoms paslaugoms, ar prekių ženklai, patentai, tipai, konkreti kilmė ar gamyba, yra tik informacinio pobūdžio ir tiekėjas nėra įpareigotas siūlyti ir/ar naudoti konkrečių gamintojų produkciją. Techninėje specifikacijoje ar kitose pirkimo dokumentų dalyse galimai nurodyti (jei yra) sertifikatai, standartai gali būti taikomi (naudojami) lygiaverčiai nurodytiems.</w:t>
      </w:r>
    </w:p>
    <w:p w14:paraId="1B5A6E41" w14:textId="17956DC9" w:rsidR="00D355FD" w:rsidRDefault="00A05990" w:rsidP="00EE4213">
      <w:pPr>
        <w:ind w:firstLine="993"/>
        <w:jc w:val="both"/>
        <w:rPr>
          <w:rFonts w:ascii="Times New Roman" w:hAnsi="Times New Roman" w:cs="Times New Roman"/>
          <w:lang w:val="lt-LT"/>
        </w:rPr>
      </w:pPr>
      <w:r w:rsidRPr="00F728D5">
        <w:rPr>
          <w:rFonts w:ascii="Times New Roman" w:hAnsi="Times New Roman" w:cs="Times New Roman"/>
          <w:lang w:val="lt-LT"/>
        </w:rPr>
        <w:t>1.</w:t>
      </w:r>
      <w:r w:rsidR="006128EF">
        <w:rPr>
          <w:rFonts w:ascii="Times New Roman" w:hAnsi="Times New Roman" w:cs="Times New Roman"/>
        </w:rPr>
        <w:t>6</w:t>
      </w:r>
      <w:r w:rsidRPr="00F728D5">
        <w:rPr>
          <w:rFonts w:ascii="Times New Roman" w:hAnsi="Times New Roman" w:cs="Times New Roman"/>
          <w:lang w:val="lt-LT"/>
        </w:rPr>
        <w:t xml:space="preserve">. </w:t>
      </w:r>
      <w:r w:rsidR="00986215">
        <w:rPr>
          <w:rFonts w:ascii="Times New Roman" w:hAnsi="Times New Roman" w:cs="Times New Roman"/>
          <w:lang w:val="lt-LT"/>
        </w:rPr>
        <w:t>Prekė</w:t>
      </w:r>
      <w:r w:rsidR="002254FD">
        <w:rPr>
          <w:rFonts w:ascii="Times New Roman" w:hAnsi="Times New Roman" w:cs="Times New Roman"/>
          <w:lang w:val="lt-LT"/>
        </w:rPr>
        <w:t>s</w:t>
      </w:r>
      <w:r w:rsidR="004B2365" w:rsidRPr="004B2365">
        <w:rPr>
          <w:rFonts w:ascii="Times New Roman" w:hAnsi="Times New Roman" w:cs="Times New Roman"/>
          <w:lang w:val="lt-LT"/>
        </w:rPr>
        <w:t xml:space="preserve"> turi būti </w:t>
      </w:r>
      <w:proofErr w:type="spellStart"/>
      <w:r w:rsidR="004B2365" w:rsidRPr="004B2365">
        <w:rPr>
          <w:rFonts w:ascii="Times New Roman" w:hAnsi="Times New Roman" w:cs="Times New Roman"/>
          <w:lang w:val="lt-LT"/>
        </w:rPr>
        <w:t>gamykliškai</w:t>
      </w:r>
      <w:proofErr w:type="spellEnd"/>
      <w:r w:rsidR="004B2365" w:rsidRPr="004B2365">
        <w:rPr>
          <w:rFonts w:ascii="Times New Roman" w:hAnsi="Times New Roman" w:cs="Times New Roman"/>
          <w:lang w:val="lt-LT"/>
        </w:rPr>
        <w:t xml:space="preserve"> nauj</w:t>
      </w:r>
      <w:r w:rsidR="00986215">
        <w:rPr>
          <w:rFonts w:ascii="Times New Roman" w:hAnsi="Times New Roman" w:cs="Times New Roman"/>
          <w:lang w:val="lt-LT"/>
        </w:rPr>
        <w:t>os</w:t>
      </w:r>
      <w:r w:rsidR="004B2365" w:rsidRPr="004B2365">
        <w:rPr>
          <w:rFonts w:ascii="Times New Roman" w:hAnsi="Times New Roman" w:cs="Times New Roman"/>
          <w:lang w:val="lt-LT"/>
        </w:rPr>
        <w:t xml:space="preserve"> „</w:t>
      </w:r>
      <w:proofErr w:type="spellStart"/>
      <w:r w:rsidR="004B2365" w:rsidRPr="004B2365">
        <w:rPr>
          <w:rFonts w:ascii="Times New Roman" w:hAnsi="Times New Roman" w:cs="Times New Roman"/>
          <w:lang w:val="lt-LT"/>
        </w:rPr>
        <w:t>brand</w:t>
      </w:r>
      <w:proofErr w:type="spellEnd"/>
      <w:r w:rsidR="004B2365" w:rsidRPr="004B2365">
        <w:rPr>
          <w:rFonts w:ascii="Times New Roman" w:hAnsi="Times New Roman" w:cs="Times New Roman"/>
          <w:lang w:val="lt-LT"/>
        </w:rPr>
        <w:t xml:space="preserve"> </w:t>
      </w:r>
      <w:proofErr w:type="spellStart"/>
      <w:r w:rsidR="004B2365" w:rsidRPr="004B2365">
        <w:rPr>
          <w:rFonts w:ascii="Times New Roman" w:hAnsi="Times New Roman" w:cs="Times New Roman"/>
          <w:lang w:val="lt-LT"/>
        </w:rPr>
        <w:t>new</w:t>
      </w:r>
      <w:proofErr w:type="spellEnd"/>
      <w:r w:rsidR="004B2365" w:rsidRPr="004B2365">
        <w:rPr>
          <w:rFonts w:ascii="Times New Roman" w:hAnsi="Times New Roman" w:cs="Times New Roman"/>
          <w:lang w:val="lt-LT"/>
        </w:rPr>
        <w:t xml:space="preserve">“, </w:t>
      </w:r>
      <w:proofErr w:type="spellStart"/>
      <w:r w:rsidR="004B2365" w:rsidRPr="004B2365">
        <w:rPr>
          <w:rFonts w:ascii="Times New Roman" w:hAnsi="Times New Roman" w:cs="Times New Roman"/>
          <w:lang w:val="lt-LT"/>
        </w:rPr>
        <w:t>gamykliškai</w:t>
      </w:r>
      <w:proofErr w:type="spellEnd"/>
      <w:r w:rsidR="004B2365" w:rsidRPr="004B2365">
        <w:rPr>
          <w:rFonts w:ascii="Times New Roman" w:hAnsi="Times New Roman" w:cs="Times New Roman"/>
          <w:lang w:val="lt-LT"/>
        </w:rPr>
        <w:t xml:space="preserve"> atnaujinti „</w:t>
      </w:r>
      <w:proofErr w:type="spellStart"/>
      <w:r w:rsidR="004B2365" w:rsidRPr="004B2365">
        <w:rPr>
          <w:rFonts w:ascii="Times New Roman" w:hAnsi="Times New Roman" w:cs="Times New Roman"/>
          <w:lang w:val="lt-LT"/>
        </w:rPr>
        <w:t>renew</w:t>
      </w:r>
      <w:proofErr w:type="spellEnd"/>
      <w:r w:rsidR="004B2365" w:rsidRPr="004B2365">
        <w:rPr>
          <w:rFonts w:ascii="Times New Roman" w:hAnsi="Times New Roman" w:cs="Times New Roman"/>
          <w:lang w:val="lt-LT"/>
        </w:rPr>
        <w:t>“/ „</w:t>
      </w:r>
      <w:proofErr w:type="spellStart"/>
      <w:r w:rsidR="004B2365" w:rsidRPr="004B2365">
        <w:rPr>
          <w:rFonts w:ascii="Times New Roman" w:hAnsi="Times New Roman" w:cs="Times New Roman"/>
          <w:lang w:val="lt-LT"/>
        </w:rPr>
        <w:t>refurbished</w:t>
      </w:r>
      <w:proofErr w:type="spellEnd"/>
      <w:r w:rsidR="004B2365" w:rsidRPr="004B2365">
        <w:rPr>
          <w:rFonts w:ascii="Times New Roman" w:hAnsi="Times New Roman" w:cs="Times New Roman"/>
          <w:lang w:val="lt-LT"/>
        </w:rPr>
        <w:t>“ komponentai neleistini</w:t>
      </w:r>
      <w:r w:rsidR="004B2365">
        <w:rPr>
          <w:rFonts w:ascii="Times New Roman" w:hAnsi="Times New Roman" w:cs="Times New Roman"/>
          <w:lang w:val="lt-LT"/>
        </w:rPr>
        <w:t>.</w:t>
      </w:r>
    </w:p>
    <w:p w14:paraId="7ACDEA6E" w14:textId="518CFEA4" w:rsidR="00AF6B96" w:rsidRDefault="00A05990" w:rsidP="00AF6B96">
      <w:pPr>
        <w:ind w:firstLine="993"/>
        <w:jc w:val="both"/>
        <w:rPr>
          <w:rFonts w:ascii="Times New Roman" w:hAnsi="Times New Roman" w:cs="Times New Roman"/>
        </w:rPr>
      </w:pPr>
      <w:r w:rsidRPr="00F728D5">
        <w:rPr>
          <w:rFonts w:ascii="Times New Roman" w:hAnsi="Times New Roman" w:cs="Times New Roman"/>
          <w:lang w:val="lt-LT"/>
        </w:rPr>
        <w:lastRenderedPageBreak/>
        <w:t>1.</w:t>
      </w:r>
      <w:r w:rsidR="006128EF">
        <w:rPr>
          <w:rFonts w:ascii="Times New Roman" w:hAnsi="Times New Roman" w:cs="Times New Roman"/>
          <w:lang w:val="lt-LT"/>
        </w:rPr>
        <w:t>7</w:t>
      </w:r>
      <w:r w:rsidRPr="00F728D5">
        <w:rPr>
          <w:rFonts w:ascii="Times New Roman" w:hAnsi="Times New Roman" w:cs="Times New Roman"/>
          <w:lang w:val="lt-LT"/>
        </w:rPr>
        <w:t xml:space="preserve">. </w:t>
      </w:r>
      <w:r w:rsidR="005E6D6E">
        <w:rPr>
          <w:rFonts w:ascii="Times New Roman" w:hAnsi="Times New Roman" w:cs="Times New Roman"/>
          <w:lang w:val="lt-LT"/>
        </w:rPr>
        <w:t>P</w:t>
      </w:r>
      <w:r w:rsidR="005E6D6E" w:rsidRPr="005E6D6E">
        <w:rPr>
          <w:rFonts w:ascii="Times New Roman" w:hAnsi="Times New Roman" w:cs="Times New Roman"/>
          <w:lang w:val="lt-LT"/>
        </w:rPr>
        <w:t>ersonalo apmokymas</w:t>
      </w:r>
      <w:r w:rsidR="005E6D6E">
        <w:rPr>
          <w:rFonts w:ascii="Times New Roman" w:hAnsi="Times New Roman" w:cs="Times New Roman"/>
          <w:lang w:val="lt-LT"/>
        </w:rPr>
        <w:t xml:space="preserve"> turi apimti ne mažiau kaip </w:t>
      </w:r>
      <w:r w:rsidR="005E6D6E">
        <w:rPr>
          <w:rFonts w:ascii="Times New Roman" w:hAnsi="Times New Roman" w:cs="Times New Roman"/>
        </w:rPr>
        <w:t xml:space="preserve">5 </w:t>
      </w:r>
      <w:r w:rsidR="004A58FC">
        <w:rPr>
          <w:rFonts w:ascii="Times New Roman" w:hAnsi="Times New Roman" w:cs="Times New Roman"/>
          <w:lang w:val="lt-LT"/>
        </w:rPr>
        <w:t>asmenų</w:t>
      </w:r>
      <w:r w:rsidR="005E6D6E">
        <w:rPr>
          <w:rFonts w:ascii="Times New Roman" w:hAnsi="Times New Roman" w:cs="Times New Roman"/>
          <w:lang w:val="lt-LT"/>
        </w:rPr>
        <w:t xml:space="preserve"> apmokymą ne mažiau kaip </w:t>
      </w:r>
      <w:r w:rsidR="005E6D6E">
        <w:rPr>
          <w:rFonts w:ascii="Times New Roman" w:hAnsi="Times New Roman" w:cs="Times New Roman"/>
        </w:rPr>
        <w:t xml:space="preserve">8 </w:t>
      </w:r>
      <w:proofErr w:type="spellStart"/>
      <w:r w:rsidR="005E6D6E">
        <w:rPr>
          <w:rFonts w:ascii="Times New Roman" w:hAnsi="Times New Roman" w:cs="Times New Roman"/>
        </w:rPr>
        <w:t>akademines</w:t>
      </w:r>
      <w:proofErr w:type="spellEnd"/>
      <w:r w:rsidR="005E6D6E">
        <w:rPr>
          <w:rFonts w:ascii="Times New Roman" w:hAnsi="Times New Roman" w:cs="Times New Roman"/>
        </w:rPr>
        <w:t xml:space="preserve"> </w:t>
      </w:r>
      <w:proofErr w:type="spellStart"/>
      <w:r w:rsidR="005E6D6E">
        <w:rPr>
          <w:rFonts w:ascii="Times New Roman" w:hAnsi="Times New Roman" w:cs="Times New Roman"/>
        </w:rPr>
        <w:t>valand</w:t>
      </w:r>
      <w:r w:rsidR="007E2A7B">
        <w:rPr>
          <w:rFonts w:ascii="Times New Roman" w:hAnsi="Times New Roman" w:cs="Times New Roman"/>
        </w:rPr>
        <w:t>as</w:t>
      </w:r>
      <w:proofErr w:type="spellEnd"/>
      <w:r w:rsidR="007E2A7B">
        <w:rPr>
          <w:rFonts w:ascii="Times New Roman" w:hAnsi="Times New Roman" w:cs="Times New Roman"/>
        </w:rPr>
        <w:t>.</w:t>
      </w:r>
    </w:p>
    <w:p w14:paraId="3E735507" w14:textId="68A3C77A" w:rsidR="004B2365" w:rsidRDefault="00A05990" w:rsidP="00AF6B96">
      <w:pPr>
        <w:ind w:firstLine="993"/>
        <w:jc w:val="both"/>
        <w:rPr>
          <w:rFonts w:ascii="Times New Roman" w:hAnsi="Times New Roman" w:cs="Times New Roman"/>
          <w:lang w:val="lt-LT"/>
        </w:rPr>
      </w:pPr>
      <w:r w:rsidRPr="00F728D5">
        <w:rPr>
          <w:rFonts w:ascii="Times New Roman" w:hAnsi="Times New Roman" w:cs="Times New Roman"/>
          <w:lang w:val="lt-LT"/>
        </w:rPr>
        <w:t>1.</w:t>
      </w:r>
      <w:r w:rsidR="006128EF">
        <w:rPr>
          <w:rFonts w:ascii="Times New Roman" w:hAnsi="Times New Roman" w:cs="Times New Roman"/>
          <w:lang w:val="lt-LT"/>
        </w:rPr>
        <w:t>8</w:t>
      </w:r>
      <w:r w:rsidRPr="00F728D5">
        <w:rPr>
          <w:rFonts w:ascii="Times New Roman" w:hAnsi="Times New Roman" w:cs="Times New Roman"/>
          <w:lang w:val="lt-LT"/>
        </w:rPr>
        <w:t xml:space="preserve">. </w:t>
      </w:r>
      <w:r w:rsidR="0089323F">
        <w:rPr>
          <w:rFonts w:ascii="Times New Roman" w:hAnsi="Times New Roman" w:cs="Times New Roman"/>
          <w:lang w:val="lt-LT"/>
        </w:rPr>
        <w:t>Prekėms</w:t>
      </w:r>
      <w:r w:rsidR="007E2A7B" w:rsidRPr="007E2A7B">
        <w:rPr>
          <w:rFonts w:ascii="Times New Roman" w:hAnsi="Times New Roman" w:cs="Times New Roman"/>
          <w:lang w:val="lt-LT"/>
        </w:rPr>
        <w:t xml:space="preserve"> (įskaitant jos sudėtines/komplektuojamas dalis) turi būti suteikiama ne trumpesnė kaip 24 (dvidešimt keturių) mėnesių garantija, kuri pradedama skaičiuoti nuo </w:t>
      </w:r>
      <w:r w:rsidR="006A5311">
        <w:rPr>
          <w:rFonts w:ascii="Times New Roman" w:hAnsi="Times New Roman" w:cs="Times New Roman"/>
          <w:lang w:val="lt-LT"/>
        </w:rPr>
        <w:t>Prekių</w:t>
      </w:r>
      <w:r w:rsidR="007E2A7B" w:rsidRPr="007E2A7B">
        <w:rPr>
          <w:rFonts w:ascii="Times New Roman" w:hAnsi="Times New Roman" w:cs="Times New Roman"/>
          <w:lang w:val="lt-LT"/>
        </w:rPr>
        <w:t xml:space="preserve"> perdavimo-priėmimo akto pasirašymo dienos. Garantinio termino laikotarpiu Tiekėjas, el. paštu gavęs Pirkėjo pranešimą apie </w:t>
      </w:r>
      <w:r w:rsidR="002C6E13">
        <w:rPr>
          <w:rFonts w:ascii="Times New Roman" w:hAnsi="Times New Roman" w:cs="Times New Roman"/>
          <w:lang w:val="lt-LT"/>
        </w:rPr>
        <w:t>Prekių</w:t>
      </w:r>
      <w:r w:rsidR="007E2A7B" w:rsidRPr="007E2A7B">
        <w:rPr>
          <w:rFonts w:ascii="Times New Roman" w:hAnsi="Times New Roman" w:cs="Times New Roman"/>
          <w:lang w:val="lt-LT"/>
        </w:rPr>
        <w:t xml:space="preserve"> gedimą, naudojimo vietoje atlieka </w:t>
      </w:r>
      <w:r w:rsidR="002C6E13">
        <w:rPr>
          <w:rFonts w:ascii="Times New Roman" w:hAnsi="Times New Roman" w:cs="Times New Roman"/>
          <w:lang w:val="lt-LT"/>
        </w:rPr>
        <w:t>Prekių</w:t>
      </w:r>
      <w:r w:rsidR="007E2A7B" w:rsidRPr="007E2A7B">
        <w:rPr>
          <w:rFonts w:ascii="Times New Roman" w:hAnsi="Times New Roman" w:cs="Times New Roman"/>
          <w:lang w:val="lt-LT"/>
        </w:rPr>
        <w:t xml:space="preserve"> techninės būklės atstatymą. Tiekėjas privalo pašalinti trūkumus ne vėliau kaip per 15 (penkiolika) darbo dienų nuo pranešimo Tiekėjui dienos. Jeigu dėl objektyvių priežasčių per nurodytą terminą trūkumas negali būti pašalintas, tarp šalių pasirašomas dvišalis aktas, kuriame nurodomas kitas pagrįstas terminas gedimui pašalinti. Garantiniu laikotarpiu </w:t>
      </w:r>
      <w:r w:rsidR="00831C23">
        <w:rPr>
          <w:rFonts w:ascii="Times New Roman" w:hAnsi="Times New Roman" w:cs="Times New Roman"/>
          <w:lang w:val="lt-LT"/>
        </w:rPr>
        <w:t>Prekių</w:t>
      </w:r>
      <w:r w:rsidR="007E2A7B" w:rsidRPr="007E2A7B">
        <w:rPr>
          <w:rFonts w:ascii="Times New Roman" w:hAnsi="Times New Roman" w:cs="Times New Roman"/>
          <w:lang w:val="lt-LT"/>
        </w:rPr>
        <w:t xml:space="preserve"> remonto darbai privalo būti atliekami </w:t>
      </w:r>
      <w:r w:rsidR="00B65C3C">
        <w:rPr>
          <w:rFonts w:ascii="Times New Roman" w:hAnsi="Times New Roman" w:cs="Times New Roman"/>
          <w:lang w:val="lt-LT"/>
        </w:rPr>
        <w:t>Prekių</w:t>
      </w:r>
      <w:r w:rsidR="007E2A7B" w:rsidRPr="007E2A7B">
        <w:rPr>
          <w:rFonts w:ascii="Times New Roman" w:hAnsi="Times New Roman" w:cs="Times New Roman"/>
          <w:lang w:val="lt-LT"/>
        </w:rPr>
        <w:t xml:space="preserve"> buvimo vietoje (išskyrus atvejus, jeigu tai dėl techninių priežasčių atlikti neįmanoma). Jeigu atlikti remonto darbus </w:t>
      </w:r>
      <w:r w:rsidR="00FC79A5">
        <w:rPr>
          <w:rFonts w:ascii="Times New Roman" w:hAnsi="Times New Roman" w:cs="Times New Roman"/>
          <w:lang w:val="lt-LT"/>
        </w:rPr>
        <w:t>Prekių</w:t>
      </w:r>
      <w:r w:rsidR="007E2A7B" w:rsidRPr="007E2A7B">
        <w:rPr>
          <w:rFonts w:ascii="Times New Roman" w:hAnsi="Times New Roman" w:cs="Times New Roman"/>
          <w:lang w:val="lt-LT"/>
        </w:rPr>
        <w:t xml:space="preserve"> buvimo vietoje nėra galimybės, </w:t>
      </w:r>
      <w:r w:rsidR="00ED5EB8">
        <w:rPr>
          <w:rFonts w:ascii="Times New Roman" w:hAnsi="Times New Roman" w:cs="Times New Roman"/>
          <w:lang w:val="lt-LT"/>
        </w:rPr>
        <w:t>Prekes</w:t>
      </w:r>
      <w:r w:rsidR="007E2A7B" w:rsidRPr="007E2A7B">
        <w:rPr>
          <w:rFonts w:ascii="Times New Roman" w:hAnsi="Times New Roman" w:cs="Times New Roman"/>
          <w:lang w:val="lt-LT"/>
        </w:rPr>
        <w:t xml:space="preserve"> (ar j</w:t>
      </w:r>
      <w:r w:rsidR="00465FF6">
        <w:rPr>
          <w:rFonts w:ascii="Times New Roman" w:hAnsi="Times New Roman" w:cs="Times New Roman"/>
          <w:lang w:val="lt-LT"/>
        </w:rPr>
        <w:t>ų</w:t>
      </w:r>
      <w:r w:rsidR="007E2A7B" w:rsidRPr="007E2A7B">
        <w:rPr>
          <w:rFonts w:ascii="Times New Roman" w:hAnsi="Times New Roman" w:cs="Times New Roman"/>
          <w:lang w:val="lt-LT"/>
        </w:rPr>
        <w:t xml:space="preserve"> sudėtin</w:t>
      </w:r>
      <w:r w:rsidR="00465FF6">
        <w:rPr>
          <w:rFonts w:ascii="Times New Roman" w:hAnsi="Times New Roman" w:cs="Times New Roman"/>
          <w:lang w:val="lt-LT"/>
        </w:rPr>
        <w:t>es</w:t>
      </w:r>
      <w:r w:rsidR="007E2A7B" w:rsidRPr="007E2A7B">
        <w:rPr>
          <w:rFonts w:ascii="Times New Roman" w:hAnsi="Times New Roman" w:cs="Times New Roman"/>
          <w:lang w:val="lt-LT"/>
        </w:rPr>
        <w:t xml:space="preserve"> dal</w:t>
      </w:r>
      <w:r w:rsidR="00465FF6">
        <w:rPr>
          <w:rFonts w:ascii="Times New Roman" w:hAnsi="Times New Roman" w:cs="Times New Roman"/>
          <w:lang w:val="lt-LT"/>
        </w:rPr>
        <w:t>is</w:t>
      </w:r>
      <w:r w:rsidR="007E2A7B" w:rsidRPr="007E2A7B">
        <w:rPr>
          <w:rFonts w:ascii="Times New Roman" w:hAnsi="Times New Roman" w:cs="Times New Roman"/>
          <w:lang w:val="lt-LT"/>
        </w:rPr>
        <w:t>) garantiniam remontui išsiveža ir atgal grąžina Tiekėjas savo lėšomis</w:t>
      </w:r>
      <w:r w:rsidR="00AF6B96">
        <w:rPr>
          <w:rFonts w:ascii="Times New Roman" w:hAnsi="Times New Roman" w:cs="Times New Roman"/>
          <w:lang w:val="lt-LT"/>
        </w:rPr>
        <w:t>.</w:t>
      </w:r>
    </w:p>
    <w:p w14:paraId="05E8A925" w14:textId="0319BE22" w:rsidR="009650AC" w:rsidRDefault="009650AC" w:rsidP="00AF6B96">
      <w:pPr>
        <w:ind w:firstLine="993"/>
        <w:jc w:val="both"/>
        <w:rPr>
          <w:rFonts w:ascii="Times New Roman" w:hAnsi="Times New Roman" w:cs="Times New Roman"/>
          <w:lang w:val="lt-LT"/>
        </w:rPr>
      </w:pPr>
      <w:r>
        <w:rPr>
          <w:rFonts w:ascii="Times New Roman" w:hAnsi="Times New Roman" w:cs="Times New Roman"/>
        </w:rPr>
        <w:t xml:space="preserve">1.9. </w:t>
      </w:r>
      <w:proofErr w:type="spellStart"/>
      <w:r>
        <w:rPr>
          <w:rFonts w:ascii="Times New Roman" w:hAnsi="Times New Roman" w:cs="Times New Roman"/>
        </w:rPr>
        <w:t>Papildomi</w:t>
      </w:r>
      <w:proofErr w:type="spellEnd"/>
      <w:r>
        <w:rPr>
          <w:rFonts w:ascii="Times New Roman" w:hAnsi="Times New Roman" w:cs="Times New Roman"/>
        </w:rPr>
        <w:t xml:space="preserve"> </w:t>
      </w:r>
      <w:proofErr w:type="spellStart"/>
      <w:r>
        <w:rPr>
          <w:rFonts w:ascii="Times New Roman" w:hAnsi="Times New Roman" w:cs="Times New Roman"/>
        </w:rPr>
        <w:t>reikalavimai</w:t>
      </w:r>
      <w:proofErr w:type="spellEnd"/>
      <w:r>
        <w:rPr>
          <w:rFonts w:ascii="Times New Roman" w:hAnsi="Times New Roman" w:cs="Times New Roman"/>
        </w:rPr>
        <w:t xml:space="preserve"> </w:t>
      </w:r>
      <w:proofErr w:type="spellStart"/>
      <w:r>
        <w:rPr>
          <w:rFonts w:ascii="Times New Roman" w:hAnsi="Times New Roman" w:cs="Times New Roman"/>
        </w:rPr>
        <w:t>taikomi</w:t>
      </w:r>
      <w:proofErr w:type="spellEnd"/>
      <w:r>
        <w:rPr>
          <w:rFonts w:ascii="Times New Roman" w:hAnsi="Times New Roman" w:cs="Times New Roman"/>
        </w:rPr>
        <w:t xml:space="preserve"> 1</w:t>
      </w:r>
      <w:r>
        <w:rPr>
          <w:rFonts w:ascii="Times New Roman" w:hAnsi="Times New Roman" w:cs="Times New Roman"/>
          <w:lang w:val="lt-LT"/>
        </w:rPr>
        <w:t xml:space="preserve"> pirkimo daliai:</w:t>
      </w:r>
    </w:p>
    <w:p w14:paraId="49D0E634" w14:textId="2ED2F091" w:rsidR="009650AC" w:rsidRDefault="009650AC" w:rsidP="00AF6B96">
      <w:pPr>
        <w:ind w:firstLine="993"/>
        <w:jc w:val="both"/>
        <w:rPr>
          <w:rFonts w:ascii="Times New Roman" w:hAnsi="Times New Roman" w:cs="Times New Roman"/>
        </w:rPr>
      </w:pPr>
      <w:r>
        <w:rPr>
          <w:rFonts w:ascii="Times New Roman" w:hAnsi="Times New Roman" w:cs="Times New Roman"/>
        </w:rPr>
        <w:t xml:space="preserve">1.9.1. </w:t>
      </w:r>
      <w:proofErr w:type="spellStart"/>
      <w:r w:rsidR="00642C63">
        <w:rPr>
          <w:rFonts w:ascii="Times New Roman" w:hAnsi="Times New Roman" w:cs="Times New Roman"/>
        </w:rPr>
        <w:t>Prek</w:t>
      </w:r>
      <w:proofErr w:type="spellEnd"/>
      <w:r w:rsidR="00642C63">
        <w:rPr>
          <w:rFonts w:ascii="Times New Roman" w:hAnsi="Times New Roman" w:cs="Times New Roman"/>
          <w:lang w:val="lt-LT"/>
        </w:rPr>
        <w:t>ės prista</w:t>
      </w:r>
      <w:r w:rsidR="00F01B84">
        <w:rPr>
          <w:rFonts w:ascii="Times New Roman" w:hAnsi="Times New Roman" w:cs="Times New Roman"/>
          <w:lang w:val="lt-LT"/>
        </w:rPr>
        <w:t>t</w:t>
      </w:r>
      <w:r w:rsidR="00642C63">
        <w:rPr>
          <w:rFonts w:ascii="Times New Roman" w:hAnsi="Times New Roman" w:cs="Times New Roman"/>
          <w:lang w:val="lt-LT"/>
        </w:rPr>
        <w:t>omos ir montuojamos</w:t>
      </w:r>
      <w:r w:rsidR="00674016" w:rsidRPr="00674016">
        <w:rPr>
          <w:rFonts w:ascii="Times New Roman" w:hAnsi="Times New Roman" w:cs="Times New Roman"/>
        </w:rPr>
        <w:t xml:space="preserve"> </w:t>
      </w:r>
      <w:proofErr w:type="spellStart"/>
      <w:r w:rsidR="002C14BA">
        <w:rPr>
          <w:rFonts w:ascii="Times New Roman" w:hAnsi="Times New Roman" w:cs="Times New Roman"/>
        </w:rPr>
        <w:t>p</w:t>
      </w:r>
      <w:r w:rsidR="00674016" w:rsidRPr="00674016">
        <w:rPr>
          <w:rFonts w:ascii="Times New Roman" w:hAnsi="Times New Roman" w:cs="Times New Roman"/>
        </w:rPr>
        <w:t>erkančiosios</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organizacijos</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įrengtoje</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aikštelėje</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kurios</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plotas</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apie</w:t>
      </w:r>
      <w:proofErr w:type="spellEnd"/>
      <w:r w:rsidR="00674016" w:rsidRPr="00674016">
        <w:rPr>
          <w:rFonts w:ascii="Times New Roman" w:hAnsi="Times New Roman" w:cs="Times New Roman"/>
        </w:rPr>
        <w:t xml:space="preserve"> 100 m2 (10×10 m)</w:t>
      </w:r>
      <w:r w:rsidR="00F73853">
        <w:rPr>
          <w:rFonts w:ascii="Times New Roman" w:hAnsi="Times New Roman" w:cs="Times New Roman"/>
        </w:rPr>
        <w:t xml:space="preserve">, </w:t>
      </w:r>
      <w:proofErr w:type="spellStart"/>
      <w:r w:rsidR="00F73853">
        <w:rPr>
          <w:rFonts w:ascii="Times New Roman" w:hAnsi="Times New Roman" w:cs="Times New Roman"/>
        </w:rPr>
        <w:t>Tiekėjo</w:t>
      </w:r>
      <w:proofErr w:type="spellEnd"/>
      <w:r w:rsidR="00F73853">
        <w:rPr>
          <w:rFonts w:ascii="Times New Roman" w:hAnsi="Times New Roman" w:cs="Times New Roman"/>
        </w:rPr>
        <w:t xml:space="preserve"> </w:t>
      </w:r>
      <w:proofErr w:type="spellStart"/>
      <w:r w:rsidR="00F73853">
        <w:rPr>
          <w:rFonts w:ascii="Times New Roman" w:hAnsi="Times New Roman" w:cs="Times New Roman"/>
        </w:rPr>
        <w:t>pristatytame</w:t>
      </w:r>
      <w:proofErr w:type="spellEnd"/>
      <w:r w:rsidR="00F73853">
        <w:rPr>
          <w:rFonts w:ascii="Times New Roman" w:hAnsi="Times New Roman" w:cs="Times New Roman"/>
        </w:rPr>
        <w:t xml:space="preserve"> </w:t>
      </w:r>
      <w:proofErr w:type="spellStart"/>
      <w:r w:rsidR="00F73853">
        <w:rPr>
          <w:rFonts w:ascii="Times New Roman" w:hAnsi="Times New Roman" w:cs="Times New Roman"/>
        </w:rPr>
        <w:t>konteineryje</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Perkančioji</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organizacija</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aikštelę</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įrengia</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pagal</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Tiekėjo</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parengtą</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ir</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Šalių</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tarpusavyje</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suderintą</w:t>
      </w:r>
      <w:proofErr w:type="spellEnd"/>
      <w:r w:rsidR="00674016" w:rsidRPr="00674016">
        <w:rPr>
          <w:rFonts w:ascii="Times New Roman" w:hAnsi="Times New Roman" w:cs="Times New Roman"/>
        </w:rPr>
        <w:t xml:space="preserve"> </w:t>
      </w:r>
      <w:proofErr w:type="spellStart"/>
      <w:r w:rsidR="00674016" w:rsidRPr="00674016">
        <w:rPr>
          <w:rFonts w:ascii="Times New Roman" w:hAnsi="Times New Roman" w:cs="Times New Roman"/>
        </w:rPr>
        <w:t>projektą</w:t>
      </w:r>
      <w:proofErr w:type="spellEnd"/>
      <w:r w:rsidR="00674016">
        <w:rPr>
          <w:rFonts w:ascii="Times New Roman" w:hAnsi="Times New Roman" w:cs="Times New Roman"/>
        </w:rPr>
        <w:t>.</w:t>
      </w:r>
    </w:p>
    <w:p w14:paraId="005E1BEB" w14:textId="4926A5E9" w:rsidR="00674016" w:rsidRDefault="00674016" w:rsidP="00AF6B96">
      <w:pPr>
        <w:ind w:firstLine="993"/>
        <w:jc w:val="both"/>
        <w:rPr>
          <w:rFonts w:ascii="Times New Roman" w:hAnsi="Times New Roman" w:cs="Times New Roman"/>
          <w:lang w:val="lt-LT"/>
        </w:rPr>
      </w:pPr>
      <w:r>
        <w:rPr>
          <w:rFonts w:ascii="Times New Roman" w:hAnsi="Times New Roman" w:cs="Times New Roman"/>
        </w:rPr>
        <w:t>1.9.2.</w:t>
      </w:r>
      <w:r w:rsidR="00EE0C2D">
        <w:rPr>
          <w:rFonts w:ascii="Times New Roman" w:hAnsi="Times New Roman" w:cs="Times New Roman"/>
        </w:rPr>
        <w:t xml:space="preserve"> </w:t>
      </w:r>
      <w:proofErr w:type="spellStart"/>
      <w:r w:rsidR="009F055A">
        <w:rPr>
          <w:rFonts w:ascii="Times New Roman" w:hAnsi="Times New Roman" w:cs="Times New Roman"/>
        </w:rPr>
        <w:t>Projektą</w:t>
      </w:r>
      <w:proofErr w:type="spellEnd"/>
      <w:r w:rsidR="009F055A">
        <w:rPr>
          <w:rFonts w:ascii="Times New Roman" w:hAnsi="Times New Roman" w:cs="Times New Roman"/>
        </w:rPr>
        <w:t xml:space="preserve"> </w:t>
      </w:r>
      <w:proofErr w:type="spellStart"/>
      <w:r w:rsidR="009F055A">
        <w:rPr>
          <w:rFonts w:ascii="Times New Roman" w:hAnsi="Times New Roman" w:cs="Times New Roman"/>
        </w:rPr>
        <w:t>privalo</w:t>
      </w:r>
      <w:proofErr w:type="spellEnd"/>
      <w:r w:rsidR="009F055A">
        <w:rPr>
          <w:rFonts w:ascii="Times New Roman" w:hAnsi="Times New Roman" w:cs="Times New Roman"/>
        </w:rPr>
        <w:t xml:space="preserve"> </w:t>
      </w:r>
      <w:proofErr w:type="spellStart"/>
      <w:r w:rsidR="009F055A">
        <w:rPr>
          <w:rFonts w:ascii="Times New Roman" w:hAnsi="Times New Roman" w:cs="Times New Roman"/>
        </w:rPr>
        <w:t>pateikti</w:t>
      </w:r>
      <w:proofErr w:type="spellEnd"/>
      <w:r w:rsidR="009F055A">
        <w:rPr>
          <w:rFonts w:ascii="Times New Roman" w:hAnsi="Times New Roman" w:cs="Times New Roman"/>
        </w:rPr>
        <w:t xml:space="preserve"> </w:t>
      </w:r>
      <w:proofErr w:type="spellStart"/>
      <w:r w:rsidR="009F055A">
        <w:rPr>
          <w:rFonts w:ascii="Times New Roman" w:hAnsi="Times New Roman" w:cs="Times New Roman"/>
        </w:rPr>
        <w:t>Tiekėjas</w:t>
      </w:r>
      <w:proofErr w:type="spellEnd"/>
      <w:r w:rsidR="009F055A">
        <w:rPr>
          <w:rFonts w:ascii="Times New Roman" w:hAnsi="Times New Roman" w:cs="Times New Roman"/>
        </w:rPr>
        <w:t xml:space="preserve"> </w:t>
      </w:r>
      <w:r w:rsidR="008649D6" w:rsidRPr="00F728D5">
        <w:rPr>
          <w:rFonts w:ascii="Times New Roman" w:hAnsi="Times New Roman" w:cs="Times New Roman"/>
          <w:lang w:val="lt-LT"/>
        </w:rPr>
        <w:t xml:space="preserve">per </w:t>
      </w:r>
      <w:r w:rsidR="008649D6" w:rsidRPr="00F728D5">
        <w:rPr>
          <w:rFonts w:ascii="Times New Roman" w:hAnsi="Times New Roman" w:cs="Times New Roman"/>
        </w:rPr>
        <w:t xml:space="preserve">30 </w:t>
      </w:r>
      <w:r w:rsidR="008649D6" w:rsidRPr="00F728D5">
        <w:rPr>
          <w:rFonts w:ascii="Times New Roman" w:hAnsi="Times New Roman" w:cs="Times New Roman"/>
          <w:lang w:val="lt-LT"/>
        </w:rPr>
        <w:t>dienų nuo pirkimo sutarties įsigaliojimo dienos</w:t>
      </w:r>
      <w:r w:rsidR="00EE0C2D">
        <w:rPr>
          <w:rFonts w:ascii="Times New Roman" w:hAnsi="Times New Roman" w:cs="Times New Roman"/>
          <w:lang w:val="lt-LT"/>
        </w:rPr>
        <w:t>, kurį sudaro šie dokumentai</w:t>
      </w:r>
      <w:r w:rsidR="008649D6">
        <w:rPr>
          <w:rFonts w:ascii="Times New Roman" w:hAnsi="Times New Roman" w:cs="Times New Roman"/>
          <w:lang w:val="lt-LT"/>
        </w:rPr>
        <w:t>:</w:t>
      </w:r>
    </w:p>
    <w:p w14:paraId="04441A0C" w14:textId="047817F9" w:rsidR="00EE0C2D" w:rsidRPr="00EE0C2D" w:rsidRDefault="00EE0C2D" w:rsidP="00EE0C2D">
      <w:pPr>
        <w:ind w:firstLine="993"/>
        <w:jc w:val="both"/>
        <w:rPr>
          <w:rFonts w:ascii="Times New Roman" w:hAnsi="Times New Roman" w:cs="Times New Roman"/>
        </w:rPr>
      </w:pPr>
      <w:r w:rsidRPr="00EE0C2D">
        <w:rPr>
          <w:rFonts w:ascii="Times New Roman" w:hAnsi="Times New Roman" w:cs="Times New Roman"/>
        </w:rPr>
        <w:t xml:space="preserve">- </w:t>
      </w:r>
      <w:proofErr w:type="spellStart"/>
      <w:r w:rsidRPr="00EE0C2D">
        <w:rPr>
          <w:rFonts w:ascii="Times New Roman" w:hAnsi="Times New Roman" w:cs="Times New Roman"/>
        </w:rPr>
        <w:t>projekt</w:t>
      </w:r>
      <w:r>
        <w:rPr>
          <w:rFonts w:ascii="Times New Roman" w:hAnsi="Times New Roman" w:cs="Times New Roman"/>
        </w:rPr>
        <w:t>as</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su</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įrangos</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brėžiniais</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ir</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darbų</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atlikimo</w:t>
      </w:r>
      <w:proofErr w:type="spellEnd"/>
      <w:r w:rsidRPr="00EE0C2D">
        <w:rPr>
          <w:rFonts w:ascii="Times New Roman" w:hAnsi="Times New Roman" w:cs="Times New Roman"/>
        </w:rPr>
        <w:t xml:space="preserve"> </w:t>
      </w:r>
      <w:proofErr w:type="spellStart"/>
      <w:proofErr w:type="gramStart"/>
      <w:r w:rsidRPr="00EE0C2D">
        <w:rPr>
          <w:rFonts w:ascii="Times New Roman" w:hAnsi="Times New Roman" w:cs="Times New Roman"/>
        </w:rPr>
        <w:t>etapais</w:t>
      </w:r>
      <w:proofErr w:type="spellEnd"/>
      <w:r w:rsidRPr="00EE0C2D">
        <w:rPr>
          <w:rFonts w:ascii="Times New Roman" w:hAnsi="Times New Roman" w:cs="Times New Roman"/>
        </w:rPr>
        <w:t>;</w:t>
      </w:r>
      <w:proofErr w:type="gramEnd"/>
    </w:p>
    <w:p w14:paraId="1FAFF0FD" w14:textId="1FE9730E" w:rsidR="00EE0C2D" w:rsidRPr="00EE0C2D" w:rsidRDefault="00EE0C2D" w:rsidP="00EE0C2D">
      <w:pPr>
        <w:ind w:firstLine="993"/>
        <w:jc w:val="both"/>
        <w:rPr>
          <w:rFonts w:ascii="Times New Roman" w:hAnsi="Times New Roman" w:cs="Times New Roman"/>
        </w:rPr>
      </w:pPr>
      <w:r w:rsidRPr="00EE0C2D">
        <w:rPr>
          <w:rFonts w:ascii="Times New Roman" w:hAnsi="Times New Roman" w:cs="Times New Roman"/>
        </w:rPr>
        <w:t xml:space="preserve">- </w:t>
      </w:r>
      <w:proofErr w:type="spellStart"/>
      <w:r w:rsidRPr="00EE0C2D">
        <w:rPr>
          <w:rFonts w:ascii="Times New Roman" w:hAnsi="Times New Roman" w:cs="Times New Roman"/>
        </w:rPr>
        <w:t>reikalavim</w:t>
      </w:r>
      <w:r>
        <w:rPr>
          <w:rFonts w:ascii="Times New Roman" w:hAnsi="Times New Roman" w:cs="Times New Roman"/>
        </w:rPr>
        <w:t>ai</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aikštelės</w:t>
      </w:r>
      <w:proofErr w:type="spellEnd"/>
      <w:r w:rsidRPr="00EE0C2D">
        <w:rPr>
          <w:rFonts w:ascii="Times New Roman" w:hAnsi="Times New Roman" w:cs="Times New Roman"/>
        </w:rPr>
        <w:t xml:space="preserve"> </w:t>
      </w:r>
      <w:proofErr w:type="spellStart"/>
      <w:proofErr w:type="gramStart"/>
      <w:r w:rsidRPr="00EE0C2D">
        <w:rPr>
          <w:rFonts w:ascii="Times New Roman" w:hAnsi="Times New Roman" w:cs="Times New Roman"/>
        </w:rPr>
        <w:t>įrengimui</w:t>
      </w:r>
      <w:proofErr w:type="spellEnd"/>
      <w:r w:rsidRPr="00EE0C2D">
        <w:rPr>
          <w:rFonts w:ascii="Times New Roman" w:hAnsi="Times New Roman" w:cs="Times New Roman"/>
        </w:rPr>
        <w:t>;</w:t>
      </w:r>
      <w:proofErr w:type="gramEnd"/>
    </w:p>
    <w:p w14:paraId="3BBCEF54" w14:textId="3E768EDA" w:rsidR="00EE0C2D" w:rsidRPr="00EE0C2D" w:rsidRDefault="00EE0C2D" w:rsidP="00EE0C2D">
      <w:pPr>
        <w:ind w:firstLine="993"/>
        <w:jc w:val="both"/>
        <w:rPr>
          <w:rFonts w:ascii="Times New Roman" w:hAnsi="Times New Roman" w:cs="Times New Roman"/>
        </w:rPr>
      </w:pPr>
      <w:r w:rsidRPr="00EE0C2D">
        <w:rPr>
          <w:rFonts w:ascii="Times New Roman" w:hAnsi="Times New Roman" w:cs="Times New Roman"/>
        </w:rPr>
        <w:t xml:space="preserve">- </w:t>
      </w:r>
      <w:proofErr w:type="spellStart"/>
      <w:r w:rsidRPr="00EE0C2D">
        <w:rPr>
          <w:rFonts w:ascii="Times New Roman" w:hAnsi="Times New Roman" w:cs="Times New Roman"/>
        </w:rPr>
        <w:t>reikalavim</w:t>
      </w:r>
      <w:r>
        <w:rPr>
          <w:rFonts w:ascii="Times New Roman" w:hAnsi="Times New Roman" w:cs="Times New Roman"/>
        </w:rPr>
        <w:t>ai</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apsaugos</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zonoms</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jeigu</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yra</w:t>
      </w:r>
      <w:proofErr w:type="spellEnd"/>
      <w:proofErr w:type="gramStart"/>
      <w:r w:rsidRPr="00EE0C2D">
        <w:rPr>
          <w:rFonts w:ascii="Times New Roman" w:hAnsi="Times New Roman" w:cs="Times New Roman"/>
        </w:rPr>
        <w:t>);</w:t>
      </w:r>
      <w:proofErr w:type="gramEnd"/>
    </w:p>
    <w:p w14:paraId="5A36460D" w14:textId="3864CF9B" w:rsidR="00EE0C2D" w:rsidRPr="00EE0C2D" w:rsidRDefault="00EE0C2D" w:rsidP="00EE0C2D">
      <w:pPr>
        <w:ind w:firstLine="993"/>
        <w:jc w:val="both"/>
        <w:rPr>
          <w:rFonts w:ascii="Times New Roman" w:hAnsi="Times New Roman" w:cs="Times New Roman"/>
        </w:rPr>
      </w:pPr>
      <w:r w:rsidRPr="00EE0C2D">
        <w:rPr>
          <w:rFonts w:ascii="Times New Roman" w:hAnsi="Times New Roman" w:cs="Times New Roman"/>
        </w:rPr>
        <w:t xml:space="preserve">- </w:t>
      </w:r>
      <w:proofErr w:type="spellStart"/>
      <w:r w:rsidRPr="00EE0C2D">
        <w:rPr>
          <w:rFonts w:ascii="Times New Roman" w:hAnsi="Times New Roman" w:cs="Times New Roman"/>
        </w:rPr>
        <w:t>reikalavim</w:t>
      </w:r>
      <w:r>
        <w:rPr>
          <w:rFonts w:ascii="Times New Roman" w:hAnsi="Times New Roman" w:cs="Times New Roman"/>
        </w:rPr>
        <w:t>ai</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inžinerinėms</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komunikacijoms</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galioms</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elektra</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vanduo</w:t>
      </w:r>
      <w:proofErr w:type="spellEnd"/>
      <w:proofErr w:type="gramStart"/>
      <w:r w:rsidRPr="00EE0C2D">
        <w:rPr>
          <w:rFonts w:ascii="Times New Roman" w:hAnsi="Times New Roman" w:cs="Times New Roman"/>
        </w:rPr>
        <w:t>);</w:t>
      </w:r>
      <w:proofErr w:type="gramEnd"/>
    </w:p>
    <w:p w14:paraId="6F2A4712" w14:textId="77777777" w:rsidR="00EE0C2D" w:rsidRPr="00EE0C2D" w:rsidRDefault="00EE0C2D" w:rsidP="00EE0C2D">
      <w:pPr>
        <w:ind w:firstLine="993"/>
        <w:jc w:val="both"/>
        <w:rPr>
          <w:rFonts w:ascii="Times New Roman" w:hAnsi="Times New Roman" w:cs="Times New Roman"/>
        </w:rPr>
      </w:pPr>
      <w:r w:rsidRPr="00EE0C2D">
        <w:rPr>
          <w:rFonts w:ascii="Times New Roman" w:hAnsi="Times New Roman" w:cs="Times New Roman"/>
        </w:rPr>
        <w:t xml:space="preserve">- </w:t>
      </w:r>
      <w:proofErr w:type="spellStart"/>
      <w:r w:rsidRPr="00EE0C2D">
        <w:rPr>
          <w:rFonts w:ascii="Times New Roman" w:hAnsi="Times New Roman" w:cs="Times New Roman"/>
        </w:rPr>
        <w:t>inžinerinių</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komunikacijų</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ir</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išvadų</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taškai</w:t>
      </w:r>
      <w:proofErr w:type="spellEnd"/>
      <w:r w:rsidRPr="00EE0C2D">
        <w:rPr>
          <w:rFonts w:ascii="Times New Roman" w:hAnsi="Times New Roman" w:cs="Times New Roman"/>
        </w:rPr>
        <w:t>/</w:t>
      </w:r>
      <w:proofErr w:type="spellStart"/>
      <w:r w:rsidRPr="00EE0C2D">
        <w:rPr>
          <w:rFonts w:ascii="Times New Roman" w:hAnsi="Times New Roman" w:cs="Times New Roman"/>
        </w:rPr>
        <w:t>vietos</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elektra</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vanduo</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nuotekos</w:t>
      </w:r>
      <w:proofErr w:type="spellEnd"/>
      <w:proofErr w:type="gramStart"/>
      <w:r w:rsidRPr="00EE0C2D">
        <w:rPr>
          <w:rFonts w:ascii="Times New Roman" w:hAnsi="Times New Roman" w:cs="Times New Roman"/>
        </w:rPr>
        <w:t>);</w:t>
      </w:r>
      <w:proofErr w:type="gramEnd"/>
    </w:p>
    <w:p w14:paraId="596D99DB" w14:textId="7A64A885" w:rsidR="00EE0C2D" w:rsidRDefault="00EE0C2D" w:rsidP="00EE0C2D">
      <w:pPr>
        <w:ind w:firstLine="993"/>
        <w:jc w:val="both"/>
        <w:rPr>
          <w:rFonts w:ascii="Times New Roman" w:hAnsi="Times New Roman" w:cs="Times New Roman"/>
        </w:rPr>
      </w:pPr>
      <w:r w:rsidRPr="00EE0C2D">
        <w:rPr>
          <w:rFonts w:ascii="Times New Roman" w:hAnsi="Times New Roman" w:cs="Times New Roman"/>
        </w:rPr>
        <w:t xml:space="preserve">- </w:t>
      </w:r>
      <w:proofErr w:type="spellStart"/>
      <w:r w:rsidRPr="00EE0C2D">
        <w:rPr>
          <w:rFonts w:ascii="Times New Roman" w:hAnsi="Times New Roman" w:cs="Times New Roman"/>
        </w:rPr>
        <w:t>laisvai</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pastatomų</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konteinerių</w:t>
      </w:r>
      <w:proofErr w:type="spellEnd"/>
      <w:r w:rsidRPr="00EE0C2D">
        <w:rPr>
          <w:rFonts w:ascii="Times New Roman" w:hAnsi="Times New Roman" w:cs="Times New Roman"/>
        </w:rPr>
        <w:t>/</w:t>
      </w:r>
      <w:proofErr w:type="spellStart"/>
      <w:r w:rsidRPr="00EE0C2D">
        <w:rPr>
          <w:rFonts w:ascii="Times New Roman" w:hAnsi="Times New Roman" w:cs="Times New Roman"/>
        </w:rPr>
        <w:t>pastatų</w:t>
      </w:r>
      <w:proofErr w:type="spellEnd"/>
      <w:r w:rsidRPr="00EE0C2D">
        <w:rPr>
          <w:rFonts w:ascii="Times New Roman" w:hAnsi="Times New Roman" w:cs="Times New Roman"/>
        </w:rPr>
        <w:t xml:space="preserve"> </w:t>
      </w:r>
      <w:proofErr w:type="spellStart"/>
      <w:r w:rsidRPr="00EE0C2D">
        <w:rPr>
          <w:rFonts w:ascii="Times New Roman" w:hAnsi="Times New Roman" w:cs="Times New Roman"/>
        </w:rPr>
        <w:t>apkrov</w:t>
      </w:r>
      <w:r>
        <w:rPr>
          <w:rFonts w:ascii="Times New Roman" w:hAnsi="Times New Roman" w:cs="Times New Roman"/>
        </w:rPr>
        <w:t>os</w:t>
      </w:r>
      <w:proofErr w:type="spellEnd"/>
      <w:r w:rsidRPr="00EE0C2D">
        <w:rPr>
          <w:rFonts w:ascii="Times New Roman" w:hAnsi="Times New Roman" w:cs="Times New Roman"/>
        </w:rPr>
        <w:t xml:space="preserve"> į </w:t>
      </w:r>
      <w:proofErr w:type="spellStart"/>
      <w:r w:rsidRPr="00EE0C2D">
        <w:rPr>
          <w:rFonts w:ascii="Times New Roman" w:hAnsi="Times New Roman" w:cs="Times New Roman"/>
        </w:rPr>
        <w:t>aikštelę</w:t>
      </w:r>
      <w:proofErr w:type="spellEnd"/>
      <w:r w:rsidRPr="00EE0C2D">
        <w:rPr>
          <w:rFonts w:ascii="Times New Roman" w:hAnsi="Times New Roman" w:cs="Times New Roman"/>
        </w:rPr>
        <w:t>.</w:t>
      </w:r>
    </w:p>
    <w:p w14:paraId="1A1C4242" w14:textId="69A8BC94" w:rsidR="00EE0C2D" w:rsidRPr="009650AC" w:rsidRDefault="00EE0C2D" w:rsidP="00EE0C2D">
      <w:pPr>
        <w:ind w:firstLine="993"/>
        <w:jc w:val="both"/>
        <w:rPr>
          <w:rFonts w:ascii="Times New Roman" w:hAnsi="Times New Roman" w:cs="Times New Roman"/>
        </w:rPr>
      </w:pPr>
      <w:r>
        <w:rPr>
          <w:rFonts w:ascii="Times New Roman" w:hAnsi="Times New Roman" w:cs="Times New Roman"/>
        </w:rPr>
        <w:t xml:space="preserve">1.9.3. </w:t>
      </w:r>
      <w:proofErr w:type="spellStart"/>
      <w:r w:rsidR="00E92ADD">
        <w:rPr>
          <w:rFonts w:ascii="Times New Roman" w:hAnsi="Times New Roman" w:cs="Times New Roman"/>
        </w:rPr>
        <w:t>Tiekėjas</w:t>
      </w:r>
      <w:proofErr w:type="spellEnd"/>
      <w:r w:rsidR="00E92ADD">
        <w:rPr>
          <w:rFonts w:ascii="Times New Roman" w:hAnsi="Times New Roman" w:cs="Times New Roman"/>
        </w:rPr>
        <w:t xml:space="preserve"> v</w:t>
      </w:r>
      <w:r w:rsidR="00BC0AA9">
        <w:rPr>
          <w:rFonts w:ascii="Times New Roman" w:hAnsi="Times New Roman" w:cs="Times New Roman"/>
        </w:rPr>
        <w:t>is</w:t>
      </w:r>
      <w:r w:rsidR="00E92ADD">
        <w:rPr>
          <w:rFonts w:ascii="Times New Roman" w:hAnsi="Times New Roman" w:cs="Times New Roman"/>
        </w:rPr>
        <w:t>as</w:t>
      </w:r>
      <w:r w:rsidR="00BC0AA9">
        <w:rPr>
          <w:rFonts w:ascii="Times New Roman" w:hAnsi="Times New Roman" w:cs="Times New Roman"/>
        </w:rPr>
        <w:t xml:space="preserve"> </w:t>
      </w:r>
      <w:proofErr w:type="spellStart"/>
      <w:r w:rsidR="00BC0AA9">
        <w:rPr>
          <w:rFonts w:ascii="Times New Roman" w:hAnsi="Times New Roman" w:cs="Times New Roman"/>
        </w:rPr>
        <w:t>Prek</w:t>
      </w:r>
      <w:r w:rsidR="00E92ADD">
        <w:rPr>
          <w:rFonts w:ascii="Times New Roman" w:hAnsi="Times New Roman" w:cs="Times New Roman"/>
        </w:rPr>
        <w:t>es</w:t>
      </w:r>
      <w:proofErr w:type="spellEnd"/>
      <w:r w:rsidR="00BC0AA9">
        <w:rPr>
          <w:rFonts w:ascii="Times New Roman" w:hAnsi="Times New Roman" w:cs="Times New Roman"/>
        </w:rPr>
        <w:t xml:space="preserve"> </w:t>
      </w:r>
      <w:proofErr w:type="spellStart"/>
      <w:r w:rsidR="00E92ADD">
        <w:rPr>
          <w:rFonts w:ascii="Times New Roman" w:hAnsi="Times New Roman" w:cs="Times New Roman"/>
        </w:rPr>
        <w:t>turi</w:t>
      </w:r>
      <w:proofErr w:type="spellEnd"/>
      <w:r w:rsidR="00E92ADD">
        <w:rPr>
          <w:rFonts w:ascii="Times New Roman" w:hAnsi="Times New Roman" w:cs="Times New Roman"/>
        </w:rPr>
        <w:t xml:space="preserve"> </w:t>
      </w:r>
      <w:proofErr w:type="spellStart"/>
      <w:r w:rsidR="00E92ADD">
        <w:rPr>
          <w:rFonts w:ascii="Times New Roman" w:hAnsi="Times New Roman" w:cs="Times New Roman"/>
        </w:rPr>
        <w:t>projektuoti</w:t>
      </w:r>
      <w:proofErr w:type="spellEnd"/>
      <w:r w:rsidR="00E92ADD">
        <w:rPr>
          <w:rFonts w:ascii="Times New Roman" w:hAnsi="Times New Roman" w:cs="Times New Roman"/>
        </w:rPr>
        <w:t xml:space="preserve">, </w:t>
      </w:r>
      <w:proofErr w:type="spellStart"/>
      <w:r w:rsidR="007F7FC7">
        <w:rPr>
          <w:rFonts w:ascii="Times New Roman" w:hAnsi="Times New Roman" w:cs="Times New Roman"/>
        </w:rPr>
        <w:t>pristatyti</w:t>
      </w:r>
      <w:proofErr w:type="spellEnd"/>
      <w:r w:rsidR="007F7FC7">
        <w:rPr>
          <w:rFonts w:ascii="Times New Roman" w:hAnsi="Times New Roman" w:cs="Times New Roman"/>
        </w:rPr>
        <w:t xml:space="preserve"> </w:t>
      </w:r>
      <w:proofErr w:type="spellStart"/>
      <w:r w:rsidR="007F7FC7">
        <w:rPr>
          <w:rFonts w:ascii="Times New Roman" w:hAnsi="Times New Roman" w:cs="Times New Roman"/>
        </w:rPr>
        <w:t>ir</w:t>
      </w:r>
      <w:proofErr w:type="spellEnd"/>
      <w:r w:rsidR="007F7FC7">
        <w:rPr>
          <w:rFonts w:ascii="Times New Roman" w:hAnsi="Times New Roman" w:cs="Times New Roman"/>
        </w:rPr>
        <w:t xml:space="preserve"> </w:t>
      </w:r>
      <w:proofErr w:type="spellStart"/>
      <w:r w:rsidR="007F7FC7">
        <w:rPr>
          <w:rFonts w:ascii="Times New Roman" w:hAnsi="Times New Roman" w:cs="Times New Roman"/>
        </w:rPr>
        <w:t>sumontuoti</w:t>
      </w:r>
      <w:proofErr w:type="spellEnd"/>
      <w:r w:rsidR="007F7FC7">
        <w:rPr>
          <w:rFonts w:ascii="Times New Roman" w:hAnsi="Times New Roman" w:cs="Times New Roman"/>
        </w:rPr>
        <w:t xml:space="preserve">, </w:t>
      </w:r>
      <w:proofErr w:type="spellStart"/>
      <w:r w:rsidR="007F7FC7">
        <w:rPr>
          <w:rFonts w:ascii="Times New Roman" w:hAnsi="Times New Roman" w:cs="Times New Roman"/>
        </w:rPr>
        <w:t>kaip</w:t>
      </w:r>
      <w:proofErr w:type="spellEnd"/>
      <w:r w:rsidR="007F7FC7">
        <w:rPr>
          <w:rFonts w:ascii="Times New Roman" w:hAnsi="Times New Roman" w:cs="Times New Roman"/>
        </w:rPr>
        <w:t xml:space="preserve"> </w:t>
      </w:r>
      <w:proofErr w:type="spellStart"/>
      <w:r w:rsidR="007F7FC7">
        <w:rPr>
          <w:rFonts w:ascii="Times New Roman" w:hAnsi="Times New Roman" w:cs="Times New Roman"/>
        </w:rPr>
        <w:t>vieningą</w:t>
      </w:r>
      <w:proofErr w:type="spellEnd"/>
      <w:r w:rsidR="007F7FC7">
        <w:rPr>
          <w:rFonts w:ascii="Times New Roman" w:hAnsi="Times New Roman" w:cs="Times New Roman"/>
        </w:rPr>
        <w:t xml:space="preserve"> </w:t>
      </w:r>
      <w:proofErr w:type="spellStart"/>
      <w:r w:rsidR="0031032A" w:rsidRPr="0031032A">
        <w:rPr>
          <w:rFonts w:ascii="Times New Roman" w:hAnsi="Times New Roman" w:cs="Times New Roman"/>
        </w:rPr>
        <w:t>sistem</w:t>
      </w:r>
      <w:r w:rsidR="0031032A">
        <w:rPr>
          <w:rFonts w:ascii="Times New Roman" w:hAnsi="Times New Roman" w:cs="Times New Roman"/>
        </w:rPr>
        <w:t>ą</w:t>
      </w:r>
      <w:proofErr w:type="spellEnd"/>
      <w:r w:rsidR="0031032A">
        <w:rPr>
          <w:rFonts w:ascii="Times New Roman" w:hAnsi="Times New Roman" w:cs="Times New Roman"/>
        </w:rPr>
        <w:t xml:space="preserve"> </w:t>
      </w:r>
      <w:proofErr w:type="spellStart"/>
      <w:r w:rsidR="0031032A">
        <w:rPr>
          <w:rFonts w:ascii="Times New Roman" w:hAnsi="Times New Roman" w:cs="Times New Roman"/>
        </w:rPr>
        <w:t>šios</w:t>
      </w:r>
      <w:proofErr w:type="spellEnd"/>
      <w:r w:rsidR="0031032A">
        <w:rPr>
          <w:rFonts w:ascii="Times New Roman" w:hAnsi="Times New Roman" w:cs="Times New Roman"/>
        </w:rPr>
        <w:t xml:space="preserve"> </w:t>
      </w:r>
      <w:proofErr w:type="spellStart"/>
      <w:r w:rsidR="0031032A">
        <w:rPr>
          <w:rFonts w:ascii="Times New Roman" w:hAnsi="Times New Roman" w:cs="Times New Roman"/>
        </w:rPr>
        <w:t>techninės</w:t>
      </w:r>
      <w:proofErr w:type="spellEnd"/>
      <w:r w:rsidR="0031032A">
        <w:rPr>
          <w:rFonts w:ascii="Times New Roman" w:hAnsi="Times New Roman" w:cs="Times New Roman"/>
        </w:rPr>
        <w:t xml:space="preserve"> </w:t>
      </w:r>
      <w:proofErr w:type="spellStart"/>
      <w:r w:rsidR="0031032A">
        <w:rPr>
          <w:rFonts w:ascii="Times New Roman" w:hAnsi="Times New Roman" w:cs="Times New Roman"/>
        </w:rPr>
        <w:t>specifikacijos</w:t>
      </w:r>
      <w:proofErr w:type="spellEnd"/>
      <w:r w:rsidR="0031032A">
        <w:rPr>
          <w:rFonts w:ascii="Times New Roman" w:hAnsi="Times New Roman" w:cs="Times New Roman"/>
        </w:rPr>
        <w:t xml:space="preserve"> 1.1 </w:t>
      </w:r>
      <w:r w:rsidR="0031032A">
        <w:rPr>
          <w:rFonts w:ascii="Times New Roman" w:hAnsi="Times New Roman" w:cs="Times New Roman"/>
          <w:lang w:val="lt-LT"/>
        </w:rPr>
        <w:t>punkte nurodytai paskirčiai</w:t>
      </w:r>
      <w:r w:rsidR="0031032A">
        <w:rPr>
          <w:rFonts w:ascii="Times New Roman" w:hAnsi="Times New Roman" w:cs="Times New Roman"/>
        </w:rPr>
        <w:t>.</w:t>
      </w:r>
      <w:r w:rsidR="00104F96">
        <w:rPr>
          <w:rFonts w:ascii="Times New Roman" w:hAnsi="Times New Roman" w:cs="Times New Roman"/>
        </w:rPr>
        <w:t xml:space="preserve"> </w:t>
      </w:r>
      <w:proofErr w:type="spellStart"/>
      <w:r w:rsidR="00104F96">
        <w:rPr>
          <w:rFonts w:ascii="Times New Roman" w:hAnsi="Times New Roman" w:cs="Times New Roman"/>
        </w:rPr>
        <w:t>Montavimas</w:t>
      </w:r>
      <w:proofErr w:type="spellEnd"/>
      <w:r w:rsidR="00104F96">
        <w:rPr>
          <w:rFonts w:ascii="Times New Roman" w:hAnsi="Times New Roman" w:cs="Times New Roman"/>
        </w:rPr>
        <w:t xml:space="preserve"> </w:t>
      </w:r>
      <w:proofErr w:type="spellStart"/>
      <w:r w:rsidR="00104F96">
        <w:rPr>
          <w:rFonts w:ascii="Times New Roman" w:hAnsi="Times New Roman" w:cs="Times New Roman"/>
        </w:rPr>
        <w:t>atliekamas</w:t>
      </w:r>
      <w:proofErr w:type="spellEnd"/>
      <w:r w:rsidR="00104F96">
        <w:rPr>
          <w:rFonts w:ascii="Times New Roman" w:hAnsi="Times New Roman" w:cs="Times New Roman"/>
        </w:rPr>
        <w:t xml:space="preserve"> tik </w:t>
      </w:r>
      <w:proofErr w:type="spellStart"/>
      <w:r w:rsidR="00104F96">
        <w:rPr>
          <w:rFonts w:ascii="Times New Roman" w:hAnsi="Times New Roman" w:cs="Times New Roman"/>
        </w:rPr>
        <w:t>prieš</w:t>
      </w:r>
      <w:proofErr w:type="spellEnd"/>
      <w:r w:rsidR="00104F96">
        <w:rPr>
          <w:rFonts w:ascii="Times New Roman" w:hAnsi="Times New Roman" w:cs="Times New Roman"/>
        </w:rPr>
        <w:t xml:space="preserve"> tai visa </w:t>
      </w:r>
      <w:proofErr w:type="spellStart"/>
      <w:r w:rsidR="00104F96">
        <w:rPr>
          <w:rFonts w:ascii="Times New Roman" w:hAnsi="Times New Roman" w:cs="Times New Roman"/>
        </w:rPr>
        <w:t>sistemą</w:t>
      </w:r>
      <w:proofErr w:type="spellEnd"/>
      <w:r w:rsidR="00104F96">
        <w:rPr>
          <w:rFonts w:ascii="Times New Roman" w:hAnsi="Times New Roman" w:cs="Times New Roman"/>
        </w:rPr>
        <w:t xml:space="preserve"> </w:t>
      </w:r>
      <w:proofErr w:type="spellStart"/>
      <w:r w:rsidR="00104F96">
        <w:rPr>
          <w:rFonts w:ascii="Times New Roman" w:hAnsi="Times New Roman" w:cs="Times New Roman"/>
        </w:rPr>
        <w:t>išbandžius</w:t>
      </w:r>
      <w:proofErr w:type="spellEnd"/>
      <w:r w:rsidR="00104F96">
        <w:rPr>
          <w:rFonts w:ascii="Times New Roman" w:hAnsi="Times New Roman" w:cs="Times New Roman"/>
        </w:rPr>
        <w:t xml:space="preserve"> </w:t>
      </w:r>
      <w:proofErr w:type="spellStart"/>
      <w:r w:rsidR="00B33085">
        <w:rPr>
          <w:rFonts w:ascii="Times New Roman" w:hAnsi="Times New Roman" w:cs="Times New Roman"/>
        </w:rPr>
        <w:t>gamybos</w:t>
      </w:r>
      <w:proofErr w:type="spellEnd"/>
      <w:r w:rsidR="00B33085">
        <w:rPr>
          <w:rFonts w:ascii="Times New Roman" w:hAnsi="Times New Roman" w:cs="Times New Roman"/>
        </w:rPr>
        <w:t xml:space="preserve"> </w:t>
      </w:r>
      <w:proofErr w:type="spellStart"/>
      <w:r w:rsidR="00B33085">
        <w:rPr>
          <w:rFonts w:ascii="Times New Roman" w:hAnsi="Times New Roman" w:cs="Times New Roman"/>
        </w:rPr>
        <w:t>vietoje</w:t>
      </w:r>
      <w:proofErr w:type="spellEnd"/>
      <w:r w:rsidR="00B33085">
        <w:rPr>
          <w:rFonts w:ascii="Times New Roman" w:hAnsi="Times New Roman" w:cs="Times New Roman"/>
        </w:rPr>
        <w:t>.</w:t>
      </w:r>
    </w:p>
    <w:p w14:paraId="73B29E4C" w14:textId="04551E87" w:rsidR="00613995" w:rsidRPr="00F728D5" w:rsidRDefault="00BD4ECE" w:rsidP="00C72483">
      <w:pPr>
        <w:ind w:firstLine="993"/>
        <w:rPr>
          <w:rFonts w:ascii="Times New Roman" w:hAnsi="Times New Roman" w:cs="Times New Roman"/>
          <w:b/>
          <w:lang w:val="lt-LT"/>
        </w:rPr>
      </w:pPr>
      <w:r w:rsidRPr="00F728D5">
        <w:rPr>
          <w:rFonts w:ascii="Times New Roman" w:hAnsi="Times New Roman" w:cs="Times New Roman"/>
          <w:b/>
          <w:lang w:val="lt-LT"/>
        </w:rPr>
        <w:t xml:space="preserve">II. </w:t>
      </w:r>
      <w:r w:rsidR="00F221DA" w:rsidRPr="00F728D5">
        <w:rPr>
          <w:rFonts w:ascii="Times New Roman" w:hAnsi="Times New Roman" w:cs="Times New Roman"/>
          <w:b/>
          <w:lang w:val="lt-LT"/>
        </w:rPr>
        <w:t>APLINKOSAUGINIAI REIKALAVIMAI</w:t>
      </w:r>
    </w:p>
    <w:p w14:paraId="62491FC9" w14:textId="79E2E3F4" w:rsidR="002A6B2B" w:rsidRPr="00577126" w:rsidRDefault="00B86249" w:rsidP="00C72483">
      <w:pPr>
        <w:ind w:firstLine="993"/>
        <w:jc w:val="both"/>
        <w:rPr>
          <w:rFonts w:ascii="Times New Roman" w:hAnsi="Times New Roman" w:cs="Times New Roman"/>
          <w:lang w:val="lt-LT"/>
        </w:rPr>
      </w:pPr>
      <w:r w:rsidRPr="00F728D5">
        <w:rPr>
          <w:rFonts w:ascii="Times New Roman" w:hAnsi="Times New Roman" w:cs="Times New Roman"/>
        </w:rPr>
        <w:t xml:space="preserve">2.1. </w:t>
      </w:r>
      <w:r w:rsidR="002A6B2B" w:rsidRPr="00F728D5">
        <w:rPr>
          <w:rFonts w:ascii="Times New Roman" w:hAnsi="Times New Roman" w:cs="Times New Roman"/>
          <w:lang w:val="lt-LT"/>
        </w:rPr>
        <w:t xml:space="preserve">Pirkimas vykdomas vadovaujantis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(aktualia redakcija). </w:t>
      </w:r>
      <w:r w:rsidR="00B018C3">
        <w:rPr>
          <w:rFonts w:ascii="Times New Roman" w:hAnsi="Times New Roman" w:cs="Times New Roman"/>
          <w:lang w:val="lt-LT"/>
        </w:rPr>
        <w:t xml:space="preserve">Aplinkosauginiai reikalavimai nurodyti Sutarties Specialiųjų sąlygų </w:t>
      </w:r>
      <w:r w:rsidR="00577126">
        <w:rPr>
          <w:rFonts w:ascii="Times New Roman" w:hAnsi="Times New Roman" w:cs="Times New Roman"/>
        </w:rPr>
        <w:t xml:space="preserve">12 </w:t>
      </w:r>
      <w:r w:rsidR="00577126">
        <w:rPr>
          <w:rFonts w:ascii="Times New Roman" w:hAnsi="Times New Roman" w:cs="Times New Roman"/>
          <w:lang w:val="lt-LT"/>
        </w:rPr>
        <w:t>skyriuje.</w:t>
      </w:r>
    </w:p>
    <w:p w14:paraId="11662D62" w14:textId="77777777" w:rsidR="00B50D3A" w:rsidRPr="00F728D5" w:rsidRDefault="00B50D3A">
      <w:pPr>
        <w:rPr>
          <w:rFonts w:ascii="Times New Roman" w:hAnsi="Times New Roman" w:cs="Times New Roman"/>
          <w:lang w:val="lt-LT"/>
        </w:rPr>
      </w:pPr>
      <w:r w:rsidRPr="00F728D5">
        <w:rPr>
          <w:rFonts w:ascii="Times New Roman" w:hAnsi="Times New Roman" w:cs="Times New Roman"/>
          <w:lang w:val="lt-LT"/>
        </w:rPr>
        <w:br w:type="page"/>
      </w:r>
    </w:p>
    <w:p w14:paraId="765D9D02" w14:textId="59D13C45" w:rsidR="002A6B2B" w:rsidRPr="00F728D5" w:rsidRDefault="0073258F" w:rsidP="00C53930">
      <w:pPr>
        <w:jc w:val="center"/>
        <w:rPr>
          <w:rFonts w:ascii="Times New Roman" w:hAnsi="Times New Roman" w:cs="Times New Roman"/>
          <w:b/>
          <w:lang w:val="lt-LT"/>
        </w:rPr>
      </w:pPr>
      <w:r w:rsidRPr="00F728D5">
        <w:rPr>
          <w:rFonts w:ascii="Times New Roman" w:hAnsi="Times New Roman" w:cs="Times New Roman"/>
          <w:b/>
          <w:lang w:val="lt-LT"/>
        </w:rPr>
        <w:lastRenderedPageBreak/>
        <w:t xml:space="preserve">III. </w:t>
      </w:r>
      <w:r w:rsidR="0021663A" w:rsidRPr="00F728D5">
        <w:rPr>
          <w:rFonts w:ascii="Times New Roman" w:hAnsi="Times New Roman" w:cs="Times New Roman"/>
          <w:b/>
          <w:lang w:val="lt-LT"/>
        </w:rPr>
        <w:t>SPECIALIEJI REIKALAVIMAI</w:t>
      </w:r>
    </w:p>
    <w:p w14:paraId="51B7F50E" w14:textId="4941942C" w:rsidR="00E57D54" w:rsidRDefault="00E57D54" w:rsidP="00BB4F2D">
      <w:pPr>
        <w:pStyle w:val="Heading1"/>
        <w:spacing w:after="0"/>
        <w:jc w:val="left"/>
        <w:rPr>
          <w:rFonts w:ascii="Times New Roman" w:hAnsi="Times New Roman"/>
          <w:color w:val="auto"/>
          <w:sz w:val="22"/>
          <w:szCs w:val="22"/>
          <w:lang w:val="lt-LT"/>
        </w:rPr>
      </w:pPr>
      <w:bookmarkStart w:id="0" w:name="_Toc138088963"/>
      <w:bookmarkStart w:id="1" w:name="_Hlk126916056"/>
      <w:r w:rsidRPr="00F728D5">
        <w:rPr>
          <w:rFonts w:ascii="Times New Roman" w:hAnsi="Times New Roman"/>
          <w:color w:val="auto"/>
          <w:sz w:val="22"/>
          <w:szCs w:val="22"/>
          <w:lang w:val="lt-LT"/>
        </w:rPr>
        <w:t xml:space="preserve">Pirkimo dalis </w:t>
      </w:r>
      <w:r w:rsidR="00BE5809" w:rsidRPr="00F728D5">
        <w:rPr>
          <w:rFonts w:ascii="Times New Roman" w:hAnsi="Times New Roman"/>
          <w:color w:val="auto"/>
          <w:sz w:val="22"/>
          <w:szCs w:val="22"/>
          <w:lang w:val="lt-LT"/>
        </w:rPr>
        <w:t xml:space="preserve">Nr. </w:t>
      </w:r>
      <w:r w:rsidR="00BE5809" w:rsidRPr="00F728D5">
        <w:rPr>
          <w:rFonts w:ascii="Times New Roman" w:hAnsi="Times New Roman"/>
          <w:color w:val="auto"/>
          <w:sz w:val="22"/>
          <w:szCs w:val="22"/>
          <w:lang w:val="en-US"/>
        </w:rPr>
        <w:t>1</w:t>
      </w:r>
      <w:r w:rsidR="00E35B4F">
        <w:rPr>
          <w:rFonts w:ascii="Times New Roman" w:hAnsi="Times New Roman"/>
          <w:color w:val="auto"/>
          <w:sz w:val="22"/>
          <w:szCs w:val="22"/>
          <w:lang w:val="en-US"/>
        </w:rPr>
        <w:t>.</w:t>
      </w:r>
      <w:r w:rsidRPr="00F728D5">
        <w:rPr>
          <w:rFonts w:ascii="Times New Roman" w:hAnsi="Times New Roman"/>
          <w:color w:val="auto"/>
          <w:sz w:val="22"/>
          <w:szCs w:val="22"/>
          <w:lang w:val="lt-LT"/>
        </w:rPr>
        <w:t xml:space="preserve"> </w:t>
      </w:r>
      <w:bookmarkEnd w:id="0"/>
      <w:r w:rsidR="005B0FA1" w:rsidRPr="005B0FA1">
        <w:rPr>
          <w:rFonts w:ascii="Times New Roman" w:hAnsi="Times New Roman"/>
          <w:color w:val="auto"/>
          <w:sz w:val="22"/>
          <w:szCs w:val="22"/>
          <w:lang w:val="lt-LT"/>
        </w:rPr>
        <w:t>Vidaus degimo variklių bandymo stendas</w:t>
      </w:r>
    </w:p>
    <w:p w14:paraId="26951E64" w14:textId="77777777" w:rsidR="00ED0ED4" w:rsidRPr="00ED0ED4" w:rsidRDefault="00ED0ED4" w:rsidP="00ED0ED4">
      <w:pPr>
        <w:rPr>
          <w:lang w:val="lt-LT" w:eastAsia="ru-RU"/>
        </w:rPr>
      </w:pPr>
    </w:p>
    <w:tbl>
      <w:tblPr>
        <w:tblW w:w="9754"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11"/>
        <w:gridCol w:w="1339"/>
        <w:gridCol w:w="6259"/>
        <w:gridCol w:w="1645"/>
      </w:tblGrid>
      <w:tr w:rsidR="0007654C" w:rsidRPr="00ED0ED4" w14:paraId="385D0D04" w14:textId="77777777" w:rsidTr="00521F9B">
        <w:trPr>
          <w:trHeight w:val="1249"/>
          <w:tblHeader/>
        </w:trPr>
        <w:tc>
          <w:tcPr>
            <w:tcW w:w="511" w:type="dxa"/>
            <w:tcBorders>
              <w:top w:val="single" w:sz="4" w:space="0" w:color="auto"/>
              <w:left w:val="single" w:sz="4" w:space="0" w:color="auto"/>
              <w:bottom w:val="nil"/>
              <w:right w:val="single" w:sz="4" w:space="0" w:color="auto"/>
            </w:tcBorders>
            <w:shd w:val="clear" w:color="auto" w:fill="E6E6E6"/>
            <w:vAlign w:val="center"/>
            <w:hideMark/>
          </w:tcPr>
          <w:p w14:paraId="6DAFD1A7" w14:textId="77777777" w:rsidR="0007654C" w:rsidRPr="00ED0ED4" w:rsidRDefault="0007654C" w:rsidP="0007654C">
            <w:pPr>
              <w:spacing w:line="276" w:lineRule="auto"/>
              <w:jc w:val="center"/>
              <w:rPr>
                <w:rFonts w:ascii="Times New Roman" w:hAnsi="Times New Roman" w:cs="Times New Roman"/>
                <w:b/>
                <w:bCs/>
                <w:sz w:val="20"/>
                <w:szCs w:val="20"/>
              </w:rPr>
            </w:pPr>
            <w:r w:rsidRPr="00ED0ED4">
              <w:rPr>
                <w:rFonts w:ascii="Times New Roman" w:hAnsi="Times New Roman" w:cs="Times New Roman"/>
                <w:b/>
                <w:bCs/>
                <w:sz w:val="20"/>
                <w:szCs w:val="20"/>
              </w:rPr>
              <w:t>Eil.</w:t>
            </w:r>
          </w:p>
          <w:p w14:paraId="0D0AD6BA" w14:textId="77777777" w:rsidR="0007654C" w:rsidRPr="00ED0ED4" w:rsidRDefault="0007654C" w:rsidP="0007654C">
            <w:pPr>
              <w:spacing w:line="276" w:lineRule="auto"/>
              <w:jc w:val="center"/>
              <w:rPr>
                <w:rFonts w:ascii="Times New Roman" w:hAnsi="Times New Roman" w:cs="Times New Roman"/>
                <w:b/>
                <w:bCs/>
                <w:sz w:val="20"/>
                <w:szCs w:val="20"/>
              </w:rPr>
            </w:pPr>
            <w:r w:rsidRPr="00ED0ED4">
              <w:rPr>
                <w:rFonts w:ascii="Times New Roman" w:hAnsi="Times New Roman" w:cs="Times New Roman"/>
                <w:b/>
                <w:bCs/>
                <w:sz w:val="20"/>
                <w:szCs w:val="20"/>
              </w:rPr>
              <w:t>Nr.</w:t>
            </w:r>
          </w:p>
        </w:tc>
        <w:tc>
          <w:tcPr>
            <w:tcW w:w="1339" w:type="dxa"/>
            <w:tcBorders>
              <w:top w:val="single" w:sz="4" w:space="0" w:color="auto"/>
              <w:left w:val="single" w:sz="4" w:space="0" w:color="auto"/>
              <w:bottom w:val="nil"/>
              <w:right w:val="single" w:sz="4" w:space="0" w:color="auto"/>
            </w:tcBorders>
            <w:shd w:val="clear" w:color="auto" w:fill="E6E6E6"/>
            <w:vAlign w:val="center"/>
            <w:hideMark/>
          </w:tcPr>
          <w:p w14:paraId="73DC55FD" w14:textId="34E35372" w:rsidR="0007654C" w:rsidRPr="00ED0ED4" w:rsidRDefault="0007654C" w:rsidP="0007654C">
            <w:pPr>
              <w:spacing w:line="276" w:lineRule="auto"/>
              <w:jc w:val="center"/>
              <w:rPr>
                <w:rFonts w:ascii="Times New Roman" w:hAnsi="Times New Roman" w:cs="Times New Roman"/>
                <w:b/>
                <w:bCs/>
                <w:sz w:val="20"/>
                <w:szCs w:val="20"/>
              </w:rPr>
            </w:pPr>
            <w:proofErr w:type="spellStart"/>
            <w:r>
              <w:rPr>
                <w:rFonts w:ascii="Times New Roman" w:hAnsi="Times New Roman" w:cs="Times New Roman"/>
                <w:b/>
                <w:bCs/>
                <w:sz w:val="20"/>
                <w:szCs w:val="20"/>
              </w:rPr>
              <w:t>Pavadinimas</w:t>
            </w:r>
            <w:proofErr w:type="spellEnd"/>
          </w:p>
        </w:tc>
        <w:tc>
          <w:tcPr>
            <w:tcW w:w="6259" w:type="dxa"/>
            <w:tcBorders>
              <w:top w:val="single" w:sz="4" w:space="0" w:color="auto"/>
              <w:left w:val="single" w:sz="4" w:space="0" w:color="auto"/>
              <w:bottom w:val="nil"/>
              <w:right w:val="single" w:sz="4" w:space="0" w:color="auto"/>
            </w:tcBorders>
            <w:shd w:val="clear" w:color="auto" w:fill="E6E6E6"/>
            <w:vAlign w:val="center"/>
            <w:hideMark/>
          </w:tcPr>
          <w:p w14:paraId="66DBC27E" w14:textId="77777777" w:rsidR="0007654C" w:rsidRPr="00ED0ED4" w:rsidRDefault="0007654C" w:rsidP="0007654C">
            <w:pPr>
              <w:spacing w:line="276" w:lineRule="auto"/>
              <w:jc w:val="center"/>
              <w:rPr>
                <w:rFonts w:ascii="Times New Roman" w:hAnsi="Times New Roman" w:cs="Times New Roman"/>
                <w:b/>
                <w:bCs/>
                <w:sz w:val="20"/>
                <w:szCs w:val="20"/>
              </w:rPr>
            </w:pPr>
            <w:proofErr w:type="spellStart"/>
            <w:r w:rsidRPr="00ED0ED4">
              <w:rPr>
                <w:rFonts w:ascii="Times New Roman" w:hAnsi="Times New Roman" w:cs="Times New Roman"/>
                <w:b/>
                <w:bCs/>
                <w:sz w:val="20"/>
                <w:szCs w:val="20"/>
              </w:rPr>
              <w:t>Reikalaujami</w:t>
            </w:r>
            <w:proofErr w:type="spellEnd"/>
            <w:r w:rsidRPr="00ED0ED4">
              <w:rPr>
                <w:rFonts w:ascii="Times New Roman" w:hAnsi="Times New Roman" w:cs="Times New Roman"/>
                <w:b/>
                <w:bCs/>
                <w:sz w:val="20"/>
                <w:szCs w:val="20"/>
              </w:rPr>
              <w:t xml:space="preserve"> </w:t>
            </w:r>
            <w:proofErr w:type="spellStart"/>
            <w:r w:rsidRPr="00ED0ED4">
              <w:rPr>
                <w:rFonts w:ascii="Times New Roman" w:hAnsi="Times New Roman" w:cs="Times New Roman"/>
                <w:b/>
                <w:bCs/>
                <w:sz w:val="20"/>
                <w:szCs w:val="20"/>
              </w:rPr>
              <w:t>techniniai</w:t>
            </w:r>
            <w:proofErr w:type="spellEnd"/>
            <w:r w:rsidRPr="00ED0ED4">
              <w:rPr>
                <w:rFonts w:ascii="Times New Roman" w:hAnsi="Times New Roman" w:cs="Times New Roman"/>
                <w:b/>
                <w:bCs/>
                <w:sz w:val="20"/>
                <w:szCs w:val="20"/>
              </w:rPr>
              <w:t xml:space="preserve"> </w:t>
            </w:r>
            <w:proofErr w:type="spellStart"/>
            <w:r w:rsidRPr="00ED0ED4">
              <w:rPr>
                <w:rFonts w:ascii="Times New Roman" w:hAnsi="Times New Roman" w:cs="Times New Roman"/>
                <w:b/>
                <w:bCs/>
                <w:sz w:val="20"/>
                <w:szCs w:val="20"/>
              </w:rPr>
              <w:t>parametrai</w:t>
            </w:r>
            <w:proofErr w:type="spellEnd"/>
          </w:p>
        </w:tc>
        <w:tc>
          <w:tcPr>
            <w:tcW w:w="1645" w:type="dxa"/>
            <w:tcBorders>
              <w:top w:val="single" w:sz="4" w:space="0" w:color="auto"/>
              <w:left w:val="single" w:sz="4" w:space="0" w:color="auto"/>
              <w:bottom w:val="nil"/>
              <w:right w:val="single" w:sz="4" w:space="0" w:color="auto"/>
            </w:tcBorders>
            <w:shd w:val="clear" w:color="auto" w:fill="E6E6E6"/>
            <w:vAlign w:val="center"/>
            <w:hideMark/>
          </w:tcPr>
          <w:p w14:paraId="5A24B8AD" w14:textId="77777777" w:rsidR="0007654C" w:rsidRPr="00852BE1" w:rsidRDefault="0007654C" w:rsidP="0007654C">
            <w:pPr>
              <w:jc w:val="center"/>
              <w:rPr>
                <w:rFonts w:ascii="Times New Roman" w:hAnsi="Times New Roman" w:cs="Times New Roman"/>
                <w:b/>
                <w:sz w:val="20"/>
                <w:szCs w:val="20"/>
              </w:rPr>
            </w:pPr>
            <w:proofErr w:type="spellStart"/>
            <w:r w:rsidRPr="00852BE1">
              <w:rPr>
                <w:rFonts w:ascii="Times New Roman" w:hAnsi="Times New Roman" w:cs="Times New Roman"/>
                <w:b/>
                <w:sz w:val="20"/>
                <w:szCs w:val="20"/>
              </w:rPr>
              <w:t>Pristotomų</w:t>
            </w:r>
            <w:proofErr w:type="spellEnd"/>
            <w:r w:rsidRPr="00852BE1">
              <w:rPr>
                <w:rFonts w:ascii="Times New Roman" w:hAnsi="Times New Roman" w:cs="Times New Roman"/>
                <w:b/>
                <w:sz w:val="20"/>
                <w:szCs w:val="20"/>
              </w:rPr>
              <w:t xml:space="preserve"> </w:t>
            </w:r>
            <w:proofErr w:type="spellStart"/>
            <w:r w:rsidRPr="00852BE1">
              <w:rPr>
                <w:rFonts w:ascii="Times New Roman" w:hAnsi="Times New Roman" w:cs="Times New Roman"/>
                <w:b/>
                <w:sz w:val="20"/>
                <w:szCs w:val="20"/>
              </w:rPr>
              <w:t>prekių</w:t>
            </w:r>
            <w:proofErr w:type="spellEnd"/>
            <w:r w:rsidRPr="00852BE1">
              <w:rPr>
                <w:rFonts w:ascii="Times New Roman" w:hAnsi="Times New Roman" w:cs="Times New Roman"/>
                <w:b/>
                <w:sz w:val="20"/>
                <w:szCs w:val="20"/>
              </w:rPr>
              <w:t xml:space="preserve"> </w:t>
            </w:r>
            <w:proofErr w:type="spellStart"/>
            <w:r w:rsidRPr="00852BE1">
              <w:rPr>
                <w:rFonts w:ascii="Times New Roman" w:hAnsi="Times New Roman" w:cs="Times New Roman"/>
                <w:b/>
                <w:sz w:val="20"/>
                <w:szCs w:val="20"/>
              </w:rPr>
              <w:t>techniniai</w:t>
            </w:r>
            <w:proofErr w:type="spellEnd"/>
            <w:r w:rsidRPr="00852BE1">
              <w:rPr>
                <w:rFonts w:ascii="Times New Roman" w:hAnsi="Times New Roman" w:cs="Times New Roman"/>
                <w:b/>
                <w:sz w:val="20"/>
                <w:szCs w:val="20"/>
              </w:rPr>
              <w:t xml:space="preserve"> </w:t>
            </w:r>
            <w:proofErr w:type="spellStart"/>
            <w:r w:rsidRPr="00852BE1">
              <w:rPr>
                <w:rFonts w:ascii="Times New Roman" w:hAnsi="Times New Roman" w:cs="Times New Roman"/>
                <w:b/>
                <w:sz w:val="20"/>
                <w:szCs w:val="20"/>
              </w:rPr>
              <w:t>parametrai</w:t>
            </w:r>
            <w:proofErr w:type="spellEnd"/>
          </w:p>
          <w:p w14:paraId="58C5D3D9" w14:textId="4DCDBB3C" w:rsidR="0007654C" w:rsidRPr="00ED0ED4" w:rsidRDefault="0007654C" w:rsidP="0007654C">
            <w:pPr>
              <w:spacing w:line="276" w:lineRule="auto"/>
              <w:jc w:val="center"/>
              <w:rPr>
                <w:rFonts w:ascii="Times New Roman" w:hAnsi="Times New Roman" w:cs="Times New Roman"/>
                <w:b/>
                <w:bCs/>
                <w:sz w:val="20"/>
                <w:szCs w:val="20"/>
              </w:rPr>
            </w:pPr>
            <w:r w:rsidRPr="00852BE1">
              <w:rPr>
                <w:rFonts w:ascii="Times New Roman" w:hAnsi="Times New Roman" w:cs="Times New Roman"/>
                <w:i/>
                <w:iCs/>
                <w:sz w:val="20"/>
                <w:szCs w:val="20"/>
              </w:rPr>
              <w:t>(tur</w:t>
            </w:r>
            <w:r w:rsidRPr="00852BE1">
              <w:rPr>
                <w:rFonts w:ascii="Times New Roman" w:hAnsi="Times New Roman" w:cs="Times New Roman"/>
                <w:i/>
                <w:iCs/>
                <w:sz w:val="20"/>
                <w:szCs w:val="20"/>
                <w:lang w:val="lt-LT"/>
              </w:rPr>
              <w:t xml:space="preserve">ės būti </w:t>
            </w:r>
            <w:proofErr w:type="spellStart"/>
            <w:r w:rsidRPr="00852BE1">
              <w:rPr>
                <w:rFonts w:ascii="Times New Roman" w:hAnsi="Times New Roman" w:cs="Times New Roman"/>
                <w:i/>
                <w:iCs/>
                <w:sz w:val="20"/>
                <w:szCs w:val="20"/>
              </w:rPr>
              <w:t>pildoma</w:t>
            </w:r>
            <w:proofErr w:type="spellEnd"/>
            <w:r w:rsidRPr="00852BE1">
              <w:rPr>
                <w:rFonts w:ascii="Times New Roman" w:hAnsi="Times New Roman" w:cs="Times New Roman"/>
                <w:i/>
                <w:iCs/>
                <w:sz w:val="20"/>
                <w:szCs w:val="20"/>
              </w:rPr>
              <w:t xml:space="preserve"> 1.3 </w:t>
            </w:r>
            <w:proofErr w:type="spellStart"/>
            <w:r w:rsidRPr="00852BE1">
              <w:rPr>
                <w:rFonts w:ascii="Times New Roman" w:hAnsi="Times New Roman" w:cs="Times New Roman"/>
                <w:i/>
                <w:iCs/>
                <w:sz w:val="20"/>
                <w:szCs w:val="20"/>
              </w:rPr>
              <w:t>punkte</w:t>
            </w:r>
            <w:proofErr w:type="spellEnd"/>
            <w:r w:rsidRPr="00852BE1">
              <w:rPr>
                <w:rFonts w:ascii="Times New Roman" w:hAnsi="Times New Roman" w:cs="Times New Roman"/>
                <w:i/>
                <w:iCs/>
                <w:sz w:val="20"/>
                <w:szCs w:val="20"/>
              </w:rPr>
              <w:t xml:space="preserve"> </w:t>
            </w:r>
            <w:proofErr w:type="spellStart"/>
            <w:r w:rsidRPr="00852BE1">
              <w:rPr>
                <w:rFonts w:ascii="Times New Roman" w:hAnsi="Times New Roman" w:cs="Times New Roman"/>
                <w:i/>
                <w:iCs/>
                <w:sz w:val="20"/>
                <w:szCs w:val="20"/>
              </w:rPr>
              <w:t>nustatyta</w:t>
            </w:r>
            <w:proofErr w:type="spellEnd"/>
            <w:r w:rsidRPr="00852BE1">
              <w:rPr>
                <w:rFonts w:ascii="Times New Roman" w:hAnsi="Times New Roman" w:cs="Times New Roman"/>
                <w:i/>
                <w:iCs/>
                <w:sz w:val="20"/>
                <w:szCs w:val="20"/>
              </w:rPr>
              <w:t xml:space="preserve"> </w:t>
            </w:r>
            <w:proofErr w:type="spellStart"/>
            <w:r w:rsidRPr="00852BE1">
              <w:rPr>
                <w:rFonts w:ascii="Times New Roman" w:hAnsi="Times New Roman" w:cs="Times New Roman"/>
                <w:i/>
                <w:iCs/>
                <w:sz w:val="20"/>
                <w:szCs w:val="20"/>
              </w:rPr>
              <w:t>tvarka</w:t>
            </w:r>
            <w:proofErr w:type="spellEnd"/>
            <w:r w:rsidRPr="00852BE1">
              <w:rPr>
                <w:rFonts w:ascii="Times New Roman" w:hAnsi="Times New Roman" w:cs="Times New Roman"/>
                <w:i/>
                <w:iCs/>
                <w:sz w:val="20"/>
                <w:szCs w:val="20"/>
              </w:rPr>
              <w:t xml:space="preserve"> po </w:t>
            </w:r>
            <w:proofErr w:type="spellStart"/>
            <w:r w:rsidRPr="00852BE1">
              <w:rPr>
                <w:rFonts w:ascii="Times New Roman" w:hAnsi="Times New Roman" w:cs="Times New Roman"/>
                <w:i/>
                <w:iCs/>
                <w:sz w:val="20"/>
                <w:szCs w:val="20"/>
              </w:rPr>
              <w:t>pirkimo</w:t>
            </w:r>
            <w:proofErr w:type="spellEnd"/>
            <w:r w:rsidRPr="00852BE1">
              <w:rPr>
                <w:rFonts w:ascii="Times New Roman" w:hAnsi="Times New Roman" w:cs="Times New Roman"/>
                <w:i/>
                <w:iCs/>
                <w:sz w:val="20"/>
                <w:szCs w:val="20"/>
              </w:rPr>
              <w:t xml:space="preserve"> </w:t>
            </w:r>
            <w:proofErr w:type="spellStart"/>
            <w:r w:rsidRPr="00852BE1">
              <w:rPr>
                <w:rFonts w:ascii="Times New Roman" w:hAnsi="Times New Roman" w:cs="Times New Roman"/>
                <w:i/>
                <w:iCs/>
                <w:sz w:val="20"/>
                <w:szCs w:val="20"/>
              </w:rPr>
              <w:t>sutarties</w:t>
            </w:r>
            <w:proofErr w:type="spellEnd"/>
            <w:r w:rsidRPr="00852BE1">
              <w:rPr>
                <w:rFonts w:ascii="Times New Roman" w:hAnsi="Times New Roman" w:cs="Times New Roman"/>
                <w:i/>
                <w:iCs/>
                <w:sz w:val="20"/>
                <w:szCs w:val="20"/>
              </w:rPr>
              <w:t xml:space="preserve"> </w:t>
            </w:r>
            <w:proofErr w:type="spellStart"/>
            <w:r w:rsidRPr="00852BE1">
              <w:rPr>
                <w:rFonts w:ascii="Times New Roman" w:hAnsi="Times New Roman" w:cs="Times New Roman"/>
                <w:i/>
                <w:iCs/>
                <w:sz w:val="20"/>
                <w:szCs w:val="20"/>
              </w:rPr>
              <w:t>įsigaliojimo</w:t>
            </w:r>
            <w:proofErr w:type="spellEnd"/>
            <w:r w:rsidRPr="00852BE1">
              <w:rPr>
                <w:rFonts w:ascii="Times New Roman" w:hAnsi="Times New Roman" w:cs="Times New Roman"/>
                <w:i/>
                <w:iCs/>
                <w:sz w:val="20"/>
                <w:szCs w:val="20"/>
              </w:rPr>
              <w:t>)</w:t>
            </w:r>
          </w:p>
        </w:tc>
      </w:tr>
      <w:tr w:rsidR="0007654C" w:rsidRPr="00ED0ED4" w14:paraId="0EA9BD22" w14:textId="77777777" w:rsidTr="00521F9B">
        <w:trPr>
          <w:trHeight w:val="504"/>
        </w:trPr>
        <w:tc>
          <w:tcPr>
            <w:tcW w:w="511" w:type="dxa"/>
            <w:vMerge w:val="restart"/>
            <w:tcBorders>
              <w:top w:val="single" w:sz="4" w:space="0" w:color="auto"/>
              <w:left w:val="single" w:sz="4" w:space="0" w:color="auto"/>
              <w:right w:val="single" w:sz="4" w:space="0" w:color="auto"/>
            </w:tcBorders>
          </w:tcPr>
          <w:p w14:paraId="30197FFB" w14:textId="77777777" w:rsidR="0007654C" w:rsidRPr="00ED0ED4" w:rsidRDefault="0007654C" w:rsidP="0007654C">
            <w:pPr>
              <w:spacing w:before="120" w:after="120" w:line="276" w:lineRule="auto"/>
              <w:jc w:val="center"/>
              <w:rPr>
                <w:rFonts w:ascii="Times New Roman" w:hAnsi="Times New Roman" w:cs="Times New Roman"/>
                <w:sz w:val="20"/>
                <w:szCs w:val="20"/>
              </w:rPr>
            </w:pPr>
            <w:r w:rsidRPr="00ED0ED4">
              <w:rPr>
                <w:rFonts w:ascii="Times New Roman" w:hAnsi="Times New Roman" w:cs="Times New Roman"/>
                <w:sz w:val="20"/>
                <w:szCs w:val="20"/>
              </w:rPr>
              <w:t>2.1</w:t>
            </w:r>
          </w:p>
        </w:tc>
        <w:tc>
          <w:tcPr>
            <w:tcW w:w="1339" w:type="dxa"/>
            <w:vMerge w:val="restart"/>
            <w:tcBorders>
              <w:top w:val="single" w:sz="4" w:space="0" w:color="auto"/>
              <w:left w:val="single" w:sz="4" w:space="0" w:color="auto"/>
              <w:right w:val="single" w:sz="4" w:space="0" w:color="auto"/>
            </w:tcBorders>
          </w:tcPr>
          <w:p w14:paraId="5D4F9FB7" w14:textId="77777777" w:rsidR="0007654C" w:rsidRPr="00ED0ED4" w:rsidRDefault="0007654C" w:rsidP="0007654C">
            <w:pPr>
              <w:spacing w:before="120" w:after="120" w:line="276" w:lineRule="auto"/>
              <w:rPr>
                <w:rFonts w:ascii="Times New Roman" w:hAnsi="Times New Roman" w:cs="Times New Roman"/>
                <w:sz w:val="20"/>
                <w:szCs w:val="20"/>
              </w:rPr>
            </w:pPr>
            <w:proofErr w:type="spellStart"/>
            <w:r w:rsidRPr="00ED0ED4">
              <w:rPr>
                <w:rFonts w:ascii="Times New Roman" w:hAnsi="Times New Roman" w:cs="Times New Roman"/>
                <w:sz w:val="20"/>
                <w:szCs w:val="20"/>
              </w:rPr>
              <w:t>Kibirkštinio</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uždegimo</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viencilindris</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vidaus</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degimo</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variklis</w:t>
            </w:r>
            <w:proofErr w:type="spellEnd"/>
          </w:p>
        </w:tc>
        <w:tc>
          <w:tcPr>
            <w:tcW w:w="6259" w:type="dxa"/>
            <w:tcBorders>
              <w:top w:val="single" w:sz="4" w:space="0" w:color="auto"/>
              <w:left w:val="single" w:sz="4" w:space="0" w:color="auto"/>
              <w:bottom w:val="single" w:sz="4" w:space="0" w:color="auto"/>
              <w:right w:val="single" w:sz="4" w:space="0" w:color="auto"/>
            </w:tcBorders>
          </w:tcPr>
          <w:p w14:paraId="52AF2006"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Skirtas moksliniams tyrimams;</w:t>
            </w:r>
          </w:p>
        </w:tc>
        <w:tc>
          <w:tcPr>
            <w:tcW w:w="1645" w:type="dxa"/>
            <w:tcBorders>
              <w:top w:val="single" w:sz="4" w:space="0" w:color="auto"/>
              <w:left w:val="single" w:sz="4" w:space="0" w:color="auto"/>
              <w:bottom w:val="single" w:sz="4" w:space="0" w:color="auto"/>
              <w:right w:val="single" w:sz="4" w:space="0" w:color="auto"/>
            </w:tcBorders>
          </w:tcPr>
          <w:p w14:paraId="236C5947"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48B9EAD5" w14:textId="77777777" w:rsidTr="00521F9B">
        <w:trPr>
          <w:trHeight w:val="144"/>
        </w:trPr>
        <w:tc>
          <w:tcPr>
            <w:tcW w:w="511" w:type="dxa"/>
            <w:vMerge/>
            <w:tcBorders>
              <w:left w:val="single" w:sz="4" w:space="0" w:color="auto"/>
              <w:right w:val="single" w:sz="4" w:space="0" w:color="auto"/>
            </w:tcBorders>
          </w:tcPr>
          <w:p w14:paraId="20C967A4"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6999D172"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4D04FE92"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bookmarkStart w:id="2" w:name="_Hlk204774695"/>
            <w:r w:rsidRPr="00ED0ED4">
              <w:rPr>
                <w:sz w:val="20"/>
                <w:szCs w:val="20"/>
              </w:rPr>
              <w:t>didžiausia išvystoma VDV galia ne mažesnė nei 15 kW</w:t>
            </w:r>
            <w:bookmarkEnd w:id="2"/>
            <w:r w:rsidRPr="00ED0ED4">
              <w:rPr>
                <w:sz w:val="20"/>
                <w:szCs w:val="20"/>
              </w:rPr>
              <w:t>;</w:t>
            </w:r>
          </w:p>
        </w:tc>
        <w:tc>
          <w:tcPr>
            <w:tcW w:w="1645" w:type="dxa"/>
            <w:tcBorders>
              <w:top w:val="single" w:sz="4" w:space="0" w:color="auto"/>
              <w:left w:val="single" w:sz="4" w:space="0" w:color="auto"/>
              <w:bottom w:val="single" w:sz="4" w:space="0" w:color="auto"/>
              <w:right w:val="single" w:sz="4" w:space="0" w:color="auto"/>
            </w:tcBorders>
          </w:tcPr>
          <w:p w14:paraId="53A7000E"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7ED9AC97" w14:textId="77777777" w:rsidTr="00521F9B">
        <w:trPr>
          <w:trHeight w:val="595"/>
        </w:trPr>
        <w:tc>
          <w:tcPr>
            <w:tcW w:w="511" w:type="dxa"/>
            <w:vMerge/>
            <w:tcBorders>
              <w:left w:val="single" w:sz="4" w:space="0" w:color="auto"/>
              <w:right w:val="single" w:sz="4" w:space="0" w:color="auto"/>
            </w:tcBorders>
          </w:tcPr>
          <w:p w14:paraId="1F72CDBD"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124B95C4"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right w:val="single" w:sz="4" w:space="0" w:color="auto"/>
            </w:tcBorders>
          </w:tcPr>
          <w:p w14:paraId="78BD4C54"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cilindrų skaičius – 1;</w:t>
            </w:r>
          </w:p>
        </w:tc>
        <w:tc>
          <w:tcPr>
            <w:tcW w:w="1645" w:type="dxa"/>
            <w:tcBorders>
              <w:top w:val="single" w:sz="4" w:space="0" w:color="auto"/>
              <w:left w:val="single" w:sz="4" w:space="0" w:color="auto"/>
              <w:right w:val="single" w:sz="4" w:space="0" w:color="auto"/>
            </w:tcBorders>
          </w:tcPr>
          <w:p w14:paraId="11262156"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073A052E" w14:textId="77777777" w:rsidTr="00521F9B">
        <w:trPr>
          <w:trHeight w:val="144"/>
        </w:trPr>
        <w:tc>
          <w:tcPr>
            <w:tcW w:w="511" w:type="dxa"/>
            <w:vMerge/>
            <w:tcBorders>
              <w:left w:val="single" w:sz="4" w:space="0" w:color="auto"/>
              <w:right w:val="single" w:sz="4" w:space="0" w:color="auto"/>
            </w:tcBorders>
          </w:tcPr>
          <w:p w14:paraId="7FBF2093"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6251B40A"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7374E196"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cilindro skersmuo nuo 80 iki 90 mm;</w:t>
            </w:r>
          </w:p>
        </w:tc>
        <w:tc>
          <w:tcPr>
            <w:tcW w:w="1645" w:type="dxa"/>
            <w:tcBorders>
              <w:top w:val="single" w:sz="4" w:space="0" w:color="auto"/>
              <w:left w:val="single" w:sz="4" w:space="0" w:color="auto"/>
              <w:bottom w:val="single" w:sz="4" w:space="0" w:color="auto"/>
              <w:right w:val="single" w:sz="4" w:space="0" w:color="auto"/>
            </w:tcBorders>
          </w:tcPr>
          <w:p w14:paraId="65FF1E4B"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49FFA444" w14:textId="77777777" w:rsidTr="00521F9B">
        <w:trPr>
          <w:trHeight w:val="144"/>
        </w:trPr>
        <w:tc>
          <w:tcPr>
            <w:tcW w:w="511" w:type="dxa"/>
            <w:vMerge/>
            <w:tcBorders>
              <w:left w:val="single" w:sz="4" w:space="0" w:color="auto"/>
              <w:right w:val="single" w:sz="4" w:space="0" w:color="auto"/>
            </w:tcBorders>
          </w:tcPr>
          <w:p w14:paraId="57E578B2"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19542D57"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4D5C32EE"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stūmoklio eiga nuo 85 iki 95 mm;</w:t>
            </w:r>
          </w:p>
        </w:tc>
        <w:tc>
          <w:tcPr>
            <w:tcW w:w="1645" w:type="dxa"/>
            <w:tcBorders>
              <w:top w:val="single" w:sz="4" w:space="0" w:color="auto"/>
              <w:left w:val="single" w:sz="4" w:space="0" w:color="auto"/>
              <w:bottom w:val="single" w:sz="4" w:space="0" w:color="auto"/>
              <w:right w:val="single" w:sz="4" w:space="0" w:color="auto"/>
            </w:tcBorders>
          </w:tcPr>
          <w:p w14:paraId="651AA382"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67618785" w14:textId="77777777" w:rsidTr="00521F9B">
        <w:trPr>
          <w:trHeight w:val="144"/>
        </w:trPr>
        <w:tc>
          <w:tcPr>
            <w:tcW w:w="511" w:type="dxa"/>
            <w:vMerge/>
            <w:tcBorders>
              <w:left w:val="single" w:sz="4" w:space="0" w:color="auto"/>
              <w:right w:val="single" w:sz="4" w:space="0" w:color="auto"/>
            </w:tcBorders>
          </w:tcPr>
          <w:p w14:paraId="6F4DB013"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1268ADE9"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54E4716D"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4 vožtuvai;</w:t>
            </w:r>
          </w:p>
        </w:tc>
        <w:tc>
          <w:tcPr>
            <w:tcW w:w="1645" w:type="dxa"/>
            <w:tcBorders>
              <w:top w:val="single" w:sz="4" w:space="0" w:color="auto"/>
              <w:left w:val="single" w:sz="4" w:space="0" w:color="auto"/>
              <w:bottom w:val="single" w:sz="4" w:space="0" w:color="auto"/>
              <w:right w:val="single" w:sz="4" w:space="0" w:color="auto"/>
            </w:tcBorders>
          </w:tcPr>
          <w:p w14:paraId="5AE03BC3"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0F492DCC" w14:textId="77777777" w:rsidTr="00521F9B">
        <w:trPr>
          <w:trHeight w:val="144"/>
        </w:trPr>
        <w:tc>
          <w:tcPr>
            <w:tcW w:w="511" w:type="dxa"/>
            <w:vMerge/>
            <w:tcBorders>
              <w:left w:val="single" w:sz="4" w:space="0" w:color="auto"/>
              <w:right w:val="single" w:sz="4" w:space="0" w:color="auto"/>
            </w:tcBorders>
          </w:tcPr>
          <w:p w14:paraId="2398F7CC"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3E6717F7"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140F23D1"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įsiurbimo ir išmetimo vožtuvų fazių reguliavimas;</w:t>
            </w:r>
          </w:p>
        </w:tc>
        <w:tc>
          <w:tcPr>
            <w:tcW w:w="1645" w:type="dxa"/>
            <w:tcBorders>
              <w:top w:val="single" w:sz="4" w:space="0" w:color="auto"/>
              <w:left w:val="single" w:sz="4" w:space="0" w:color="auto"/>
              <w:bottom w:val="single" w:sz="4" w:space="0" w:color="auto"/>
              <w:right w:val="single" w:sz="4" w:space="0" w:color="auto"/>
            </w:tcBorders>
          </w:tcPr>
          <w:p w14:paraId="23DDCE89"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24B1A38E" w14:textId="77777777" w:rsidTr="00521F9B">
        <w:trPr>
          <w:trHeight w:val="144"/>
        </w:trPr>
        <w:tc>
          <w:tcPr>
            <w:tcW w:w="511" w:type="dxa"/>
            <w:vMerge/>
            <w:tcBorders>
              <w:left w:val="single" w:sz="4" w:space="0" w:color="auto"/>
              <w:right w:val="single" w:sz="4" w:space="0" w:color="auto"/>
            </w:tcBorders>
          </w:tcPr>
          <w:p w14:paraId="056E9E4A"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7FBB32AE"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4B942716"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didžiausi alkūninio veleno sūkiai, ne mažiau 5000 min</w:t>
            </w:r>
            <w:r w:rsidRPr="00ED0ED4">
              <w:rPr>
                <w:sz w:val="20"/>
                <w:szCs w:val="20"/>
                <w:vertAlign w:val="superscript"/>
              </w:rPr>
              <w:t>-1</w:t>
            </w:r>
            <w:r w:rsidRPr="00ED0ED4">
              <w:rPr>
                <w:sz w:val="20"/>
                <w:szCs w:val="20"/>
              </w:rPr>
              <w:t>;</w:t>
            </w:r>
          </w:p>
        </w:tc>
        <w:tc>
          <w:tcPr>
            <w:tcW w:w="1645" w:type="dxa"/>
            <w:tcBorders>
              <w:top w:val="single" w:sz="4" w:space="0" w:color="auto"/>
              <w:left w:val="single" w:sz="4" w:space="0" w:color="auto"/>
              <w:bottom w:val="single" w:sz="4" w:space="0" w:color="auto"/>
              <w:right w:val="single" w:sz="4" w:space="0" w:color="auto"/>
            </w:tcBorders>
          </w:tcPr>
          <w:p w14:paraId="0DAC43CC"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15E2622C" w14:textId="77777777" w:rsidTr="00521F9B">
        <w:trPr>
          <w:trHeight w:val="144"/>
        </w:trPr>
        <w:tc>
          <w:tcPr>
            <w:tcW w:w="511" w:type="dxa"/>
            <w:vMerge/>
            <w:tcBorders>
              <w:left w:val="single" w:sz="4" w:space="0" w:color="auto"/>
              <w:right w:val="single" w:sz="4" w:space="0" w:color="auto"/>
            </w:tcBorders>
          </w:tcPr>
          <w:p w14:paraId="4DDC4C23"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1761B47B"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1A559D64"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reguliuojamas suslėgimo laipsnis: reguliavimo diapazonas ne mažesnis, kaip nuo 9 iki 15;</w:t>
            </w:r>
          </w:p>
        </w:tc>
        <w:tc>
          <w:tcPr>
            <w:tcW w:w="1645" w:type="dxa"/>
            <w:tcBorders>
              <w:top w:val="single" w:sz="4" w:space="0" w:color="auto"/>
              <w:left w:val="single" w:sz="4" w:space="0" w:color="auto"/>
              <w:bottom w:val="single" w:sz="4" w:space="0" w:color="auto"/>
              <w:right w:val="single" w:sz="4" w:space="0" w:color="auto"/>
            </w:tcBorders>
          </w:tcPr>
          <w:p w14:paraId="6183BC79"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71D63BEE" w14:textId="77777777" w:rsidTr="00521F9B">
        <w:trPr>
          <w:trHeight w:val="144"/>
        </w:trPr>
        <w:tc>
          <w:tcPr>
            <w:tcW w:w="511" w:type="dxa"/>
            <w:vMerge/>
            <w:tcBorders>
              <w:left w:val="single" w:sz="4" w:space="0" w:color="auto"/>
              <w:right w:val="single" w:sz="4" w:space="0" w:color="auto"/>
            </w:tcBorders>
          </w:tcPr>
          <w:p w14:paraId="28DD0143"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4186218F"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51C249F5"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skystų degalų įpurškimas į variklio įsiurbimo vamzdį ir tiesioginis įpurškimas į cilindrą;</w:t>
            </w:r>
          </w:p>
        </w:tc>
        <w:tc>
          <w:tcPr>
            <w:tcW w:w="1645" w:type="dxa"/>
            <w:tcBorders>
              <w:top w:val="single" w:sz="4" w:space="0" w:color="auto"/>
              <w:left w:val="single" w:sz="4" w:space="0" w:color="auto"/>
              <w:bottom w:val="single" w:sz="4" w:space="0" w:color="auto"/>
              <w:right w:val="single" w:sz="4" w:space="0" w:color="auto"/>
            </w:tcBorders>
          </w:tcPr>
          <w:p w14:paraId="259C2222"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7FA013DF" w14:textId="77777777" w:rsidTr="00521F9B">
        <w:trPr>
          <w:trHeight w:val="144"/>
        </w:trPr>
        <w:tc>
          <w:tcPr>
            <w:tcW w:w="511" w:type="dxa"/>
            <w:vMerge/>
            <w:tcBorders>
              <w:left w:val="single" w:sz="4" w:space="0" w:color="auto"/>
              <w:right w:val="single" w:sz="4" w:space="0" w:color="auto"/>
            </w:tcBorders>
          </w:tcPr>
          <w:p w14:paraId="42C60189"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4135CA26"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4798E46D"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vandenilio įpurškimas į variklio įsiurbimo vamzdį;</w:t>
            </w:r>
          </w:p>
        </w:tc>
        <w:tc>
          <w:tcPr>
            <w:tcW w:w="1645" w:type="dxa"/>
            <w:tcBorders>
              <w:top w:val="single" w:sz="4" w:space="0" w:color="auto"/>
              <w:left w:val="single" w:sz="4" w:space="0" w:color="auto"/>
              <w:bottom w:val="single" w:sz="4" w:space="0" w:color="auto"/>
              <w:right w:val="single" w:sz="4" w:space="0" w:color="auto"/>
            </w:tcBorders>
          </w:tcPr>
          <w:p w14:paraId="4F801485"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1D15D19B" w14:textId="77777777" w:rsidTr="00521F9B">
        <w:trPr>
          <w:trHeight w:val="144"/>
        </w:trPr>
        <w:tc>
          <w:tcPr>
            <w:tcW w:w="511" w:type="dxa"/>
            <w:vMerge/>
            <w:tcBorders>
              <w:left w:val="single" w:sz="4" w:space="0" w:color="auto"/>
              <w:right w:val="single" w:sz="4" w:space="0" w:color="auto"/>
            </w:tcBorders>
          </w:tcPr>
          <w:p w14:paraId="3B273EE2"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6BA43B17"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167BDD24"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reguliuojamas uždegimo paskubos kampas;</w:t>
            </w:r>
          </w:p>
        </w:tc>
        <w:tc>
          <w:tcPr>
            <w:tcW w:w="1645" w:type="dxa"/>
            <w:tcBorders>
              <w:top w:val="single" w:sz="4" w:space="0" w:color="auto"/>
              <w:left w:val="single" w:sz="4" w:space="0" w:color="auto"/>
              <w:bottom w:val="single" w:sz="4" w:space="0" w:color="auto"/>
              <w:right w:val="single" w:sz="4" w:space="0" w:color="auto"/>
            </w:tcBorders>
          </w:tcPr>
          <w:p w14:paraId="28DF6441"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1B649C4D" w14:textId="77777777" w:rsidTr="00521F9B">
        <w:trPr>
          <w:trHeight w:val="4354"/>
        </w:trPr>
        <w:tc>
          <w:tcPr>
            <w:tcW w:w="511" w:type="dxa"/>
            <w:vMerge/>
            <w:tcBorders>
              <w:left w:val="single" w:sz="4" w:space="0" w:color="auto"/>
              <w:right w:val="single" w:sz="4" w:space="0" w:color="auto"/>
            </w:tcBorders>
          </w:tcPr>
          <w:p w14:paraId="6916DF6D"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2D865AAD"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right w:val="single" w:sz="4" w:space="0" w:color="auto"/>
            </w:tcBorders>
          </w:tcPr>
          <w:p w14:paraId="16515EEA"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 xml:space="preserve">variklio išmetamųjų dujų sistema su dviem lygiagrečiomis atšakomis: viena atšaka su trijų komponentų kataliziniu deginių </w:t>
            </w:r>
            <w:proofErr w:type="spellStart"/>
            <w:r w:rsidRPr="00ED0ED4">
              <w:rPr>
                <w:sz w:val="20"/>
                <w:szCs w:val="20"/>
              </w:rPr>
              <w:t>neutralizatoriumi</w:t>
            </w:r>
            <w:proofErr w:type="spellEnd"/>
            <w:r w:rsidRPr="00ED0ED4">
              <w:rPr>
                <w:sz w:val="20"/>
                <w:szCs w:val="20"/>
              </w:rPr>
              <w:t xml:space="preserve"> (KDN) ir už jo einančiu kietųjų dalelių filtru (GPF); kita atšaka – be jokių teršalų neutralizavimo įrenginių (paprastas vamzdis):</w:t>
            </w:r>
          </w:p>
          <w:p w14:paraId="4AB2F619" w14:textId="77777777" w:rsidR="0007654C" w:rsidRPr="00ED0ED4" w:rsidRDefault="0007654C" w:rsidP="0007654C">
            <w:pPr>
              <w:pStyle w:val="BodyTextIndent"/>
              <w:numPr>
                <w:ilvl w:val="0"/>
                <w:numId w:val="36"/>
              </w:numPr>
              <w:spacing w:before="120" w:beforeAutospacing="0" w:after="120" w:afterAutospacing="0"/>
              <w:jc w:val="both"/>
              <w:rPr>
                <w:sz w:val="20"/>
                <w:szCs w:val="20"/>
              </w:rPr>
            </w:pPr>
            <w:r w:rsidRPr="00ED0ED4">
              <w:rPr>
                <w:sz w:val="20"/>
                <w:szCs w:val="20"/>
              </w:rPr>
              <w:t xml:space="preserve">deginių srautas į vieną ar kitą atšaką nukreipiamas mechaniškai arba </w:t>
            </w:r>
            <w:proofErr w:type="spellStart"/>
            <w:r w:rsidRPr="00ED0ED4">
              <w:rPr>
                <w:sz w:val="20"/>
                <w:szCs w:val="20"/>
              </w:rPr>
              <w:t>elektroniškai</w:t>
            </w:r>
            <w:proofErr w:type="spellEnd"/>
            <w:r w:rsidRPr="00ED0ED4">
              <w:rPr>
                <w:sz w:val="20"/>
                <w:szCs w:val="20"/>
              </w:rPr>
              <w:t xml:space="preserve"> valdomomis sklendėmis (sklende);</w:t>
            </w:r>
          </w:p>
          <w:p w14:paraId="4E97F4AC" w14:textId="77777777" w:rsidR="0007654C" w:rsidRPr="00ED0ED4" w:rsidRDefault="0007654C" w:rsidP="0007654C">
            <w:pPr>
              <w:pStyle w:val="BodyTextIndent"/>
              <w:numPr>
                <w:ilvl w:val="0"/>
                <w:numId w:val="36"/>
              </w:numPr>
              <w:spacing w:before="120" w:beforeAutospacing="0" w:after="120" w:afterAutospacing="0"/>
              <w:jc w:val="both"/>
              <w:rPr>
                <w:sz w:val="20"/>
                <w:szCs w:val="20"/>
              </w:rPr>
            </w:pPr>
            <w:r w:rsidRPr="00ED0ED4">
              <w:rPr>
                <w:sz w:val="20"/>
                <w:szCs w:val="20"/>
              </w:rPr>
              <w:t>diferencinis slėgio jutiklis, matuojantis išmetamųjų dujų srauto slėgį prieš ir už GPF;</w:t>
            </w:r>
          </w:p>
          <w:p w14:paraId="36925149" w14:textId="77777777" w:rsidR="0007654C" w:rsidRPr="00ED0ED4" w:rsidRDefault="0007654C" w:rsidP="0007654C">
            <w:pPr>
              <w:pStyle w:val="BodyTextIndent"/>
              <w:numPr>
                <w:ilvl w:val="0"/>
                <w:numId w:val="36"/>
              </w:numPr>
              <w:spacing w:before="120" w:beforeAutospacing="0" w:after="120" w:afterAutospacing="0"/>
              <w:jc w:val="both"/>
              <w:rPr>
                <w:sz w:val="20"/>
                <w:szCs w:val="20"/>
              </w:rPr>
            </w:pPr>
            <w:r w:rsidRPr="00ED0ED4">
              <w:rPr>
                <w:sz w:val="20"/>
                <w:szCs w:val="20"/>
              </w:rPr>
              <w:t>išmetamųjų dujų temperatūros matavimas prieš ir už trijų komponentų KDN;</w:t>
            </w:r>
          </w:p>
          <w:p w14:paraId="26453F74" w14:textId="77777777" w:rsidR="0007654C" w:rsidRPr="00ED0ED4" w:rsidRDefault="0007654C" w:rsidP="0007654C">
            <w:pPr>
              <w:pStyle w:val="BodyTextIndent"/>
              <w:numPr>
                <w:ilvl w:val="0"/>
                <w:numId w:val="36"/>
              </w:numPr>
              <w:spacing w:before="120" w:beforeAutospacing="0" w:after="120" w:afterAutospacing="0"/>
              <w:jc w:val="both"/>
              <w:rPr>
                <w:sz w:val="20"/>
                <w:szCs w:val="20"/>
              </w:rPr>
            </w:pPr>
            <w:r w:rsidRPr="00ED0ED4">
              <w:rPr>
                <w:sz w:val="20"/>
                <w:szCs w:val="20"/>
              </w:rPr>
              <w:t>galimybė prijungti deginių analizatorių prieš ir už KDN;</w:t>
            </w:r>
          </w:p>
        </w:tc>
        <w:tc>
          <w:tcPr>
            <w:tcW w:w="1645" w:type="dxa"/>
            <w:tcBorders>
              <w:top w:val="single" w:sz="4" w:space="0" w:color="auto"/>
              <w:left w:val="single" w:sz="4" w:space="0" w:color="auto"/>
              <w:right w:val="single" w:sz="4" w:space="0" w:color="auto"/>
            </w:tcBorders>
          </w:tcPr>
          <w:p w14:paraId="49A00820"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5C96798A" w14:textId="77777777" w:rsidTr="00521F9B">
        <w:trPr>
          <w:trHeight w:val="144"/>
        </w:trPr>
        <w:tc>
          <w:tcPr>
            <w:tcW w:w="511" w:type="dxa"/>
            <w:vMerge/>
            <w:tcBorders>
              <w:left w:val="single" w:sz="4" w:space="0" w:color="auto"/>
              <w:right w:val="single" w:sz="4" w:space="0" w:color="auto"/>
            </w:tcBorders>
          </w:tcPr>
          <w:p w14:paraId="7DCD064B"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3D7760A9"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27C3FF26"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aušinimo skysčio temperatūros matavimas variklio bloke arba galvutėje;</w:t>
            </w:r>
          </w:p>
        </w:tc>
        <w:tc>
          <w:tcPr>
            <w:tcW w:w="1645" w:type="dxa"/>
            <w:tcBorders>
              <w:top w:val="single" w:sz="4" w:space="0" w:color="auto"/>
              <w:left w:val="single" w:sz="4" w:space="0" w:color="auto"/>
              <w:bottom w:val="single" w:sz="4" w:space="0" w:color="auto"/>
              <w:right w:val="single" w:sz="4" w:space="0" w:color="auto"/>
            </w:tcBorders>
          </w:tcPr>
          <w:p w14:paraId="252020C9"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3797D76C" w14:textId="77777777" w:rsidTr="00521F9B">
        <w:trPr>
          <w:trHeight w:val="144"/>
        </w:trPr>
        <w:tc>
          <w:tcPr>
            <w:tcW w:w="511" w:type="dxa"/>
            <w:vMerge/>
            <w:tcBorders>
              <w:left w:val="single" w:sz="4" w:space="0" w:color="auto"/>
              <w:right w:val="single" w:sz="4" w:space="0" w:color="auto"/>
            </w:tcBorders>
          </w:tcPr>
          <w:p w14:paraId="13C177A8"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00181751"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37432324"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į variklį siurbiamo oro temperatūros matavimas;</w:t>
            </w:r>
          </w:p>
        </w:tc>
        <w:tc>
          <w:tcPr>
            <w:tcW w:w="1645" w:type="dxa"/>
            <w:tcBorders>
              <w:top w:val="single" w:sz="4" w:space="0" w:color="auto"/>
              <w:left w:val="single" w:sz="4" w:space="0" w:color="auto"/>
              <w:bottom w:val="single" w:sz="4" w:space="0" w:color="auto"/>
              <w:right w:val="single" w:sz="4" w:space="0" w:color="auto"/>
            </w:tcBorders>
          </w:tcPr>
          <w:p w14:paraId="25A7F612"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46FFED59" w14:textId="77777777" w:rsidTr="00521F9B">
        <w:trPr>
          <w:trHeight w:val="144"/>
        </w:trPr>
        <w:tc>
          <w:tcPr>
            <w:tcW w:w="511" w:type="dxa"/>
            <w:vMerge/>
            <w:tcBorders>
              <w:left w:val="single" w:sz="4" w:space="0" w:color="auto"/>
              <w:right w:val="single" w:sz="4" w:space="0" w:color="auto"/>
            </w:tcBorders>
          </w:tcPr>
          <w:p w14:paraId="57301DA1"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6BED89B2"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12C85433"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plačiajuostis deguonies jutiklis prieš KDN;</w:t>
            </w:r>
          </w:p>
        </w:tc>
        <w:tc>
          <w:tcPr>
            <w:tcW w:w="1645" w:type="dxa"/>
            <w:tcBorders>
              <w:top w:val="single" w:sz="4" w:space="0" w:color="auto"/>
              <w:left w:val="single" w:sz="4" w:space="0" w:color="auto"/>
              <w:bottom w:val="single" w:sz="4" w:space="0" w:color="auto"/>
              <w:right w:val="single" w:sz="4" w:space="0" w:color="auto"/>
            </w:tcBorders>
          </w:tcPr>
          <w:p w14:paraId="2A52D69C"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1B5A493A" w14:textId="77777777" w:rsidTr="00521F9B">
        <w:trPr>
          <w:trHeight w:val="144"/>
        </w:trPr>
        <w:tc>
          <w:tcPr>
            <w:tcW w:w="511" w:type="dxa"/>
            <w:vMerge/>
            <w:tcBorders>
              <w:left w:val="single" w:sz="4" w:space="0" w:color="auto"/>
              <w:right w:val="single" w:sz="4" w:space="0" w:color="auto"/>
            </w:tcBorders>
          </w:tcPr>
          <w:p w14:paraId="63413E88"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5908C105"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3FE1BFF2"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plačiajuostis deguonies jutiklis už KDN;</w:t>
            </w:r>
          </w:p>
        </w:tc>
        <w:tc>
          <w:tcPr>
            <w:tcW w:w="1645" w:type="dxa"/>
            <w:tcBorders>
              <w:top w:val="single" w:sz="4" w:space="0" w:color="auto"/>
              <w:left w:val="single" w:sz="4" w:space="0" w:color="auto"/>
              <w:bottom w:val="single" w:sz="4" w:space="0" w:color="auto"/>
              <w:right w:val="single" w:sz="4" w:space="0" w:color="auto"/>
            </w:tcBorders>
          </w:tcPr>
          <w:p w14:paraId="528D8CAA"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44B02D8B" w14:textId="77777777" w:rsidTr="00521F9B">
        <w:trPr>
          <w:trHeight w:val="144"/>
        </w:trPr>
        <w:tc>
          <w:tcPr>
            <w:tcW w:w="511" w:type="dxa"/>
            <w:vMerge/>
            <w:tcBorders>
              <w:left w:val="single" w:sz="4" w:space="0" w:color="auto"/>
              <w:right w:val="single" w:sz="4" w:space="0" w:color="auto"/>
            </w:tcBorders>
          </w:tcPr>
          <w:p w14:paraId="71B7E606"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3700579C"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232DD703"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 xml:space="preserve">valdoma išmetamųjų dujų </w:t>
            </w:r>
            <w:proofErr w:type="spellStart"/>
            <w:r w:rsidRPr="00ED0ED4">
              <w:rPr>
                <w:sz w:val="20"/>
                <w:szCs w:val="20"/>
              </w:rPr>
              <w:t>recirkuliacijos</w:t>
            </w:r>
            <w:proofErr w:type="spellEnd"/>
            <w:r w:rsidRPr="00ED0ED4">
              <w:rPr>
                <w:sz w:val="20"/>
                <w:szCs w:val="20"/>
              </w:rPr>
              <w:t xml:space="preserve"> sistema (EGR);</w:t>
            </w:r>
          </w:p>
        </w:tc>
        <w:tc>
          <w:tcPr>
            <w:tcW w:w="1645" w:type="dxa"/>
            <w:tcBorders>
              <w:top w:val="single" w:sz="4" w:space="0" w:color="auto"/>
              <w:left w:val="single" w:sz="4" w:space="0" w:color="auto"/>
              <w:bottom w:val="single" w:sz="4" w:space="0" w:color="auto"/>
              <w:right w:val="single" w:sz="4" w:space="0" w:color="auto"/>
            </w:tcBorders>
          </w:tcPr>
          <w:p w14:paraId="309E51AD"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7B4FA09C" w14:textId="77777777" w:rsidTr="00521F9B">
        <w:trPr>
          <w:trHeight w:val="144"/>
        </w:trPr>
        <w:tc>
          <w:tcPr>
            <w:tcW w:w="511" w:type="dxa"/>
            <w:vMerge/>
            <w:tcBorders>
              <w:left w:val="single" w:sz="4" w:space="0" w:color="auto"/>
              <w:right w:val="single" w:sz="4" w:space="0" w:color="auto"/>
            </w:tcBorders>
          </w:tcPr>
          <w:p w14:paraId="35D00337" w14:textId="77777777" w:rsidR="0007654C" w:rsidRPr="00ED0ED4" w:rsidRDefault="0007654C" w:rsidP="0007654C">
            <w:pPr>
              <w:spacing w:before="120" w:after="120" w:line="276" w:lineRule="auto"/>
              <w:jc w:val="center"/>
              <w:rPr>
                <w:rFonts w:ascii="Times New Roman" w:hAnsi="Times New Roman" w:cs="Times New Roman"/>
                <w:sz w:val="20"/>
                <w:szCs w:val="20"/>
              </w:rPr>
            </w:pPr>
            <w:bookmarkStart w:id="3" w:name="_Hlk196732394"/>
          </w:p>
        </w:tc>
        <w:tc>
          <w:tcPr>
            <w:tcW w:w="1339" w:type="dxa"/>
            <w:vMerge/>
            <w:tcBorders>
              <w:left w:val="single" w:sz="4" w:space="0" w:color="auto"/>
              <w:right w:val="single" w:sz="4" w:space="0" w:color="auto"/>
            </w:tcBorders>
          </w:tcPr>
          <w:p w14:paraId="08182708"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219E0D6A"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variklio veikimas valdomas elektroniniu valdymo bloku (EVB) su neribotos trukmės ir neriboto funkcionalumo licencija. Licencija skirta naudoti EVB akademiniais, moksliniais ir komerciniais tikslais;</w:t>
            </w:r>
          </w:p>
        </w:tc>
        <w:tc>
          <w:tcPr>
            <w:tcW w:w="1645" w:type="dxa"/>
            <w:tcBorders>
              <w:top w:val="single" w:sz="4" w:space="0" w:color="auto"/>
              <w:left w:val="single" w:sz="4" w:space="0" w:color="auto"/>
              <w:bottom w:val="single" w:sz="4" w:space="0" w:color="auto"/>
              <w:right w:val="single" w:sz="4" w:space="0" w:color="auto"/>
            </w:tcBorders>
          </w:tcPr>
          <w:p w14:paraId="47755521"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3F525BB9" w14:textId="77777777" w:rsidTr="00521F9B">
        <w:trPr>
          <w:trHeight w:val="144"/>
        </w:trPr>
        <w:tc>
          <w:tcPr>
            <w:tcW w:w="511" w:type="dxa"/>
            <w:vMerge/>
            <w:tcBorders>
              <w:left w:val="single" w:sz="4" w:space="0" w:color="auto"/>
              <w:right w:val="single" w:sz="4" w:space="0" w:color="auto"/>
            </w:tcBorders>
          </w:tcPr>
          <w:p w14:paraId="38D187C5"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59525739"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46E90A8F"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visus VDV veikimo parametrus EVB turi pateikti CAN ryšio tinklu naudojant OBD-II arba lygiavertę diagnostikos sistemą;</w:t>
            </w:r>
          </w:p>
        </w:tc>
        <w:tc>
          <w:tcPr>
            <w:tcW w:w="1645" w:type="dxa"/>
            <w:tcBorders>
              <w:top w:val="single" w:sz="4" w:space="0" w:color="auto"/>
              <w:left w:val="single" w:sz="4" w:space="0" w:color="auto"/>
              <w:bottom w:val="single" w:sz="4" w:space="0" w:color="auto"/>
              <w:right w:val="single" w:sz="4" w:space="0" w:color="auto"/>
            </w:tcBorders>
          </w:tcPr>
          <w:p w14:paraId="7546FC84"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tr w:rsidR="0007654C" w:rsidRPr="00ED0ED4" w14:paraId="5DE9A396" w14:textId="77777777" w:rsidTr="00521F9B">
        <w:trPr>
          <w:trHeight w:val="144"/>
        </w:trPr>
        <w:tc>
          <w:tcPr>
            <w:tcW w:w="511" w:type="dxa"/>
            <w:vMerge/>
            <w:tcBorders>
              <w:left w:val="single" w:sz="4" w:space="0" w:color="auto"/>
              <w:bottom w:val="single" w:sz="4" w:space="0" w:color="auto"/>
              <w:right w:val="single" w:sz="4" w:space="0" w:color="auto"/>
            </w:tcBorders>
          </w:tcPr>
          <w:p w14:paraId="5595A724"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bottom w:val="single" w:sz="4" w:space="0" w:color="auto"/>
              <w:right w:val="single" w:sz="4" w:space="0" w:color="auto"/>
            </w:tcBorders>
          </w:tcPr>
          <w:p w14:paraId="6939EF3C"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6E9BC4DC" w14:textId="77777777" w:rsidR="0007654C" w:rsidRPr="00ED0ED4" w:rsidRDefault="0007654C" w:rsidP="0007654C">
            <w:pPr>
              <w:pStyle w:val="BodyTextIndent"/>
              <w:numPr>
                <w:ilvl w:val="0"/>
                <w:numId w:val="28"/>
              </w:numPr>
              <w:spacing w:before="120" w:beforeAutospacing="0" w:after="120" w:afterAutospacing="0"/>
              <w:ind w:left="595" w:hanging="425"/>
              <w:jc w:val="both"/>
              <w:rPr>
                <w:sz w:val="20"/>
                <w:szCs w:val="20"/>
              </w:rPr>
            </w:pPr>
            <w:r w:rsidRPr="00ED0ED4">
              <w:rPr>
                <w:sz w:val="20"/>
                <w:szCs w:val="20"/>
              </w:rPr>
              <w:t>VDV skystinė aušinimo sistema.</w:t>
            </w:r>
          </w:p>
        </w:tc>
        <w:tc>
          <w:tcPr>
            <w:tcW w:w="1645" w:type="dxa"/>
            <w:tcBorders>
              <w:top w:val="single" w:sz="4" w:space="0" w:color="auto"/>
              <w:left w:val="single" w:sz="4" w:space="0" w:color="auto"/>
              <w:bottom w:val="single" w:sz="4" w:space="0" w:color="auto"/>
              <w:right w:val="single" w:sz="4" w:space="0" w:color="auto"/>
            </w:tcBorders>
          </w:tcPr>
          <w:p w14:paraId="68DC139F" w14:textId="77777777" w:rsidR="0007654C" w:rsidRPr="00ED0ED4" w:rsidRDefault="0007654C" w:rsidP="0007654C">
            <w:pPr>
              <w:pStyle w:val="BodyTextIndent"/>
              <w:spacing w:before="120" w:beforeAutospacing="0" w:after="120" w:afterAutospacing="0" w:line="276" w:lineRule="auto"/>
              <w:rPr>
                <w:sz w:val="20"/>
                <w:szCs w:val="20"/>
                <w:lang w:val="en-GB" w:eastAsia="en-US"/>
              </w:rPr>
            </w:pPr>
          </w:p>
        </w:tc>
      </w:tr>
      <w:bookmarkEnd w:id="3"/>
      <w:tr w:rsidR="0007654C" w:rsidRPr="00ED0ED4" w14:paraId="024BE4F1" w14:textId="77777777" w:rsidTr="00521F9B">
        <w:trPr>
          <w:trHeight w:val="503"/>
        </w:trPr>
        <w:tc>
          <w:tcPr>
            <w:tcW w:w="511" w:type="dxa"/>
            <w:vMerge w:val="restart"/>
            <w:tcBorders>
              <w:top w:val="single" w:sz="4" w:space="0" w:color="auto"/>
              <w:left w:val="single" w:sz="4" w:space="0" w:color="auto"/>
              <w:right w:val="single" w:sz="4" w:space="0" w:color="auto"/>
            </w:tcBorders>
          </w:tcPr>
          <w:p w14:paraId="67358FC0" w14:textId="77777777" w:rsidR="0007654C" w:rsidRPr="00ED0ED4" w:rsidRDefault="0007654C" w:rsidP="0007654C">
            <w:pPr>
              <w:spacing w:before="120" w:after="120" w:line="276" w:lineRule="auto"/>
              <w:jc w:val="center"/>
              <w:rPr>
                <w:rFonts w:ascii="Times New Roman" w:hAnsi="Times New Roman" w:cs="Times New Roman"/>
                <w:sz w:val="20"/>
                <w:szCs w:val="20"/>
              </w:rPr>
            </w:pPr>
            <w:r w:rsidRPr="00ED0ED4">
              <w:rPr>
                <w:rFonts w:ascii="Times New Roman" w:hAnsi="Times New Roman" w:cs="Times New Roman"/>
                <w:sz w:val="20"/>
                <w:szCs w:val="20"/>
              </w:rPr>
              <w:t>2.2</w:t>
            </w:r>
          </w:p>
        </w:tc>
        <w:tc>
          <w:tcPr>
            <w:tcW w:w="1339" w:type="dxa"/>
            <w:vMerge w:val="restart"/>
            <w:tcBorders>
              <w:top w:val="single" w:sz="4" w:space="0" w:color="auto"/>
              <w:left w:val="single" w:sz="4" w:space="0" w:color="auto"/>
              <w:right w:val="single" w:sz="4" w:space="0" w:color="auto"/>
            </w:tcBorders>
          </w:tcPr>
          <w:p w14:paraId="0CD8A5ED" w14:textId="77777777" w:rsidR="0007654C" w:rsidRPr="00ED0ED4" w:rsidRDefault="0007654C" w:rsidP="0007654C">
            <w:pPr>
              <w:spacing w:before="120" w:after="120" w:line="276" w:lineRule="auto"/>
              <w:rPr>
                <w:rFonts w:ascii="Times New Roman" w:hAnsi="Times New Roman" w:cs="Times New Roman"/>
                <w:sz w:val="20"/>
                <w:szCs w:val="20"/>
              </w:rPr>
            </w:pPr>
            <w:proofErr w:type="spellStart"/>
            <w:r w:rsidRPr="00ED0ED4">
              <w:rPr>
                <w:rFonts w:ascii="Times New Roman" w:hAnsi="Times New Roman" w:cs="Times New Roman"/>
                <w:sz w:val="20"/>
                <w:szCs w:val="20"/>
              </w:rPr>
              <w:t>Apkrovos</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stendas</w:t>
            </w:r>
            <w:proofErr w:type="spellEnd"/>
          </w:p>
        </w:tc>
        <w:tc>
          <w:tcPr>
            <w:tcW w:w="6259" w:type="dxa"/>
            <w:tcBorders>
              <w:top w:val="single" w:sz="4" w:space="0" w:color="auto"/>
              <w:left w:val="single" w:sz="4" w:space="0" w:color="auto"/>
              <w:right w:val="single" w:sz="4" w:space="0" w:color="auto"/>
            </w:tcBorders>
          </w:tcPr>
          <w:p w14:paraId="6E621B29" w14:textId="77777777" w:rsidR="0007654C" w:rsidRPr="00ED0ED4" w:rsidRDefault="0007654C" w:rsidP="0007654C">
            <w:pPr>
              <w:pStyle w:val="BodyTextIndent"/>
              <w:numPr>
                <w:ilvl w:val="0"/>
                <w:numId w:val="29"/>
              </w:numPr>
              <w:spacing w:before="120" w:beforeAutospacing="0" w:after="120" w:afterAutospacing="0"/>
              <w:ind w:left="595" w:hanging="425"/>
              <w:jc w:val="both"/>
              <w:rPr>
                <w:sz w:val="20"/>
                <w:szCs w:val="20"/>
              </w:rPr>
            </w:pPr>
            <w:r w:rsidRPr="00ED0ED4">
              <w:rPr>
                <w:sz w:val="20"/>
                <w:szCs w:val="20"/>
              </w:rPr>
              <w:t>Paskirtis – apkrauti ir valdyti bandomąjį VDV;</w:t>
            </w:r>
          </w:p>
        </w:tc>
        <w:tc>
          <w:tcPr>
            <w:tcW w:w="1645" w:type="dxa"/>
            <w:tcBorders>
              <w:top w:val="single" w:sz="4" w:space="0" w:color="auto"/>
              <w:left w:val="single" w:sz="4" w:space="0" w:color="auto"/>
              <w:right w:val="single" w:sz="4" w:space="0" w:color="auto"/>
            </w:tcBorders>
          </w:tcPr>
          <w:p w14:paraId="44B8D839" w14:textId="77777777" w:rsidR="0007654C" w:rsidRPr="00ED0ED4" w:rsidRDefault="0007654C" w:rsidP="0007654C">
            <w:pPr>
              <w:pStyle w:val="BodyTextIndent"/>
              <w:spacing w:before="120" w:beforeAutospacing="0" w:after="120" w:afterAutospacing="0"/>
              <w:jc w:val="both"/>
              <w:rPr>
                <w:sz w:val="20"/>
                <w:szCs w:val="20"/>
                <w:lang w:val="en-GB"/>
              </w:rPr>
            </w:pPr>
          </w:p>
        </w:tc>
      </w:tr>
      <w:tr w:rsidR="0007654C" w:rsidRPr="00ED0ED4" w14:paraId="11E43492" w14:textId="77777777" w:rsidTr="00521F9B">
        <w:trPr>
          <w:trHeight w:val="822"/>
        </w:trPr>
        <w:tc>
          <w:tcPr>
            <w:tcW w:w="511" w:type="dxa"/>
            <w:vMerge/>
            <w:tcBorders>
              <w:top w:val="single" w:sz="4" w:space="0" w:color="auto"/>
              <w:left w:val="single" w:sz="4" w:space="0" w:color="auto"/>
              <w:right w:val="single" w:sz="4" w:space="0" w:color="auto"/>
            </w:tcBorders>
          </w:tcPr>
          <w:p w14:paraId="349AAA0C"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top w:val="single" w:sz="4" w:space="0" w:color="auto"/>
              <w:left w:val="single" w:sz="4" w:space="0" w:color="auto"/>
              <w:right w:val="single" w:sz="4" w:space="0" w:color="auto"/>
            </w:tcBorders>
          </w:tcPr>
          <w:p w14:paraId="2C7A668E"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right w:val="single" w:sz="4" w:space="0" w:color="auto"/>
            </w:tcBorders>
          </w:tcPr>
          <w:p w14:paraId="6EBD180B" w14:textId="77777777" w:rsidR="0007654C" w:rsidRPr="00ED0ED4" w:rsidRDefault="0007654C" w:rsidP="0007654C">
            <w:pPr>
              <w:pStyle w:val="BodyTextIndent"/>
              <w:numPr>
                <w:ilvl w:val="0"/>
                <w:numId w:val="29"/>
              </w:numPr>
              <w:spacing w:before="120" w:beforeAutospacing="0" w:after="120" w:afterAutospacing="0"/>
              <w:ind w:left="595" w:hanging="425"/>
              <w:jc w:val="both"/>
              <w:rPr>
                <w:sz w:val="20"/>
                <w:szCs w:val="20"/>
              </w:rPr>
            </w:pPr>
            <w:r w:rsidRPr="00ED0ED4">
              <w:rPr>
                <w:sz w:val="20"/>
                <w:szCs w:val="20"/>
              </w:rPr>
              <w:t>bandymų metu visi matavimų rodmenys turi būti surenkami, saugomi kompiuterio atmintyje ir pateikiami pristatymui ar spausdinimui;</w:t>
            </w:r>
          </w:p>
        </w:tc>
        <w:tc>
          <w:tcPr>
            <w:tcW w:w="1645" w:type="dxa"/>
            <w:tcBorders>
              <w:top w:val="single" w:sz="4" w:space="0" w:color="auto"/>
              <w:left w:val="single" w:sz="4" w:space="0" w:color="auto"/>
              <w:right w:val="single" w:sz="4" w:space="0" w:color="auto"/>
            </w:tcBorders>
          </w:tcPr>
          <w:p w14:paraId="6750629E" w14:textId="77777777" w:rsidR="0007654C" w:rsidRPr="00ED0ED4" w:rsidRDefault="0007654C" w:rsidP="0007654C">
            <w:pPr>
              <w:pStyle w:val="BodyTextIndent"/>
              <w:spacing w:before="120" w:beforeAutospacing="0" w:after="120" w:afterAutospacing="0"/>
              <w:jc w:val="both"/>
              <w:rPr>
                <w:sz w:val="20"/>
                <w:szCs w:val="20"/>
                <w:lang w:val="en-GB"/>
              </w:rPr>
            </w:pPr>
          </w:p>
        </w:tc>
      </w:tr>
      <w:tr w:rsidR="0007654C" w:rsidRPr="00ED0ED4" w14:paraId="6FC63E2C" w14:textId="77777777" w:rsidTr="00521F9B">
        <w:trPr>
          <w:trHeight w:val="469"/>
        </w:trPr>
        <w:tc>
          <w:tcPr>
            <w:tcW w:w="511" w:type="dxa"/>
            <w:vMerge/>
            <w:tcBorders>
              <w:top w:val="single" w:sz="4" w:space="0" w:color="auto"/>
              <w:left w:val="single" w:sz="4" w:space="0" w:color="auto"/>
              <w:right w:val="single" w:sz="4" w:space="0" w:color="auto"/>
            </w:tcBorders>
          </w:tcPr>
          <w:p w14:paraId="7AC19176"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top w:val="single" w:sz="4" w:space="0" w:color="auto"/>
              <w:left w:val="single" w:sz="4" w:space="0" w:color="auto"/>
              <w:right w:val="single" w:sz="4" w:space="0" w:color="auto"/>
            </w:tcBorders>
          </w:tcPr>
          <w:p w14:paraId="6EF6668F"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right w:val="single" w:sz="4" w:space="0" w:color="auto"/>
            </w:tcBorders>
          </w:tcPr>
          <w:p w14:paraId="7DC95E2D" w14:textId="77777777" w:rsidR="0007654C" w:rsidRPr="00ED0ED4" w:rsidRDefault="0007654C" w:rsidP="0007654C">
            <w:pPr>
              <w:pStyle w:val="BodyTextIndent"/>
              <w:numPr>
                <w:ilvl w:val="0"/>
                <w:numId w:val="29"/>
              </w:numPr>
              <w:spacing w:before="120" w:beforeAutospacing="0" w:after="120" w:afterAutospacing="0"/>
              <w:ind w:left="595" w:hanging="425"/>
              <w:jc w:val="both"/>
              <w:rPr>
                <w:sz w:val="20"/>
                <w:szCs w:val="20"/>
              </w:rPr>
            </w:pPr>
            <w:r w:rsidRPr="00ED0ED4">
              <w:rPr>
                <w:sz w:val="20"/>
                <w:szCs w:val="20"/>
              </w:rPr>
              <w:t>valdymo pultas vartotojui;</w:t>
            </w:r>
          </w:p>
        </w:tc>
        <w:tc>
          <w:tcPr>
            <w:tcW w:w="1645" w:type="dxa"/>
            <w:tcBorders>
              <w:top w:val="single" w:sz="4" w:space="0" w:color="auto"/>
              <w:left w:val="single" w:sz="4" w:space="0" w:color="auto"/>
              <w:right w:val="single" w:sz="4" w:space="0" w:color="auto"/>
            </w:tcBorders>
          </w:tcPr>
          <w:p w14:paraId="312EE9A5" w14:textId="77777777" w:rsidR="0007654C" w:rsidRPr="00ED0ED4" w:rsidRDefault="0007654C" w:rsidP="0007654C">
            <w:pPr>
              <w:pStyle w:val="BodyTextIndent"/>
              <w:spacing w:before="120" w:beforeAutospacing="0" w:after="120" w:afterAutospacing="0"/>
              <w:jc w:val="both"/>
              <w:rPr>
                <w:sz w:val="20"/>
                <w:szCs w:val="20"/>
                <w:lang w:val="en-GB"/>
              </w:rPr>
            </w:pPr>
          </w:p>
        </w:tc>
      </w:tr>
      <w:tr w:rsidR="0007654C" w:rsidRPr="00ED0ED4" w14:paraId="26443780" w14:textId="77777777" w:rsidTr="00521F9B">
        <w:trPr>
          <w:trHeight w:val="144"/>
        </w:trPr>
        <w:tc>
          <w:tcPr>
            <w:tcW w:w="511" w:type="dxa"/>
            <w:vMerge/>
            <w:tcBorders>
              <w:top w:val="single" w:sz="4" w:space="0" w:color="auto"/>
              <w:left w:val="single" w:sz="4" w:space="0" w:color="auto"/>
              <w:right w:val="single" w:sz="4" w:space="0" w:color="auto"/>
            </w:tcBorders>
          </w:tcPr>
          <w:p w14:paraId="234C1905"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top w:val="single" w:sz="4" w:space="0" w:color="auto"/>
              <w:left w:val="single" w:sz="4" w:space="0" w:color="auto"/>
              <w:right w:val="single" w:sz="4" w:space="0" w:color="auto"/>
            </w:tcBorders>
          </w:tcPr>
          <w:p w14:paraId="39689209"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7BB7261A" w14:textId="77777777" w:rsidR="0007654C" w:rsidRPr="00ED0ED4" w:rsidRDefault="0007654C" w:rsidP="0007654C">
            <w:pPr>
              <w:pStyle w:val="BodyTextIndent"/>
              <w:numPr>
                <w:ilvl w:val="0"/>
                <w:numId w:val="29"/>
              </w:numPr>
              <w:spacing w:before="120" w:beforeAutospacing="0" w:after="120" w:afterAutospacing="0"/>
              <w:ind w:left="601" w:hanging="426"/>
              <w:jc w:val="both"/>
              <w:rPr>
                <w:sz w:val="20"/>
                <w:szCs w:val="20"/>
              </w:rPr>
            </w:pPr>
            <w:r w:rsidRPr="00ED0ED4">
              <w:rPr>
                <w:sz w:val="20"/>
                <w:szCs w:val="20"/>
              </w:rPr>
              <w:t>stabdys (dinamometras) su rėmu ir tvirtinimo detalėmis tiek VDV, tiek stabdžiui, su jungiamuoju velenu ir apsauginiais gaubtais;</w:t>
            </w:r>
          </w:p>
        </w:tc>
        <w:tc>
          <w:tcPr>
            <w:tcW w:w="1645" w:type="dxa"/>
            <w:tcBorders>
              <w:top w:val="single" w:sz="4" w:space="0" w:color="auto"/>
              <w:left w:val="single" w:sz="4" w:space="0" w:color="auto"/>
              <w:bottom w:val="single" w:sz="4" w:space="0" w:color="auto"/>
              <w:right w:val="single" w:sz="4" w:space="0" w:color="auto"/>
            </w:tcBorders>
          </w:tcPr>
          <w:p w14:paraId="3C3DB48C" w14:textId="77777777" w:rsidR="0007654C" w:rsidRPr="00ED0ED4" w:rsidRDefault="0007654C" w:rsidP="0007654C">
            <w:pPr>
              <w:pStyle w:val="BodyTextIndent"/>
              <w:spacing w:before="120" w:beforeAutospacing="0" w:after="120" w:afterAutospacing="0"/>
              <w:jc w:val="both"/>
              <w:rPr>
                <w:sz w:val="20"/>
                <w:szCs w:val="20"/>
                <w:lang w:val="en-GB"/>
              </w:rPr>
            </w:pPr>
          </w:p>
        </w:tc>
      </w:tr>
      <w:tr w:rsidR="0007654C" w:rsidRPr="00ED0ED4" w14:paraId="5A6DB837" w14:textId="77777777" w:rsidTr="00521F9B">
        <w:trPr>
          <w:trHeight w:val="144"/>
        </w:trPr>
        <w:tc>
          <w:tcPr>
            <w:tcW w:w="511" w:type="dxa"/>
            <w:vMerge/>
            <w:tcBorders>
              <w:top w:val="single" w:sz="4" w:space="0" w:color="auto"/>
              <w:left w:val="single" w:sz="4" w:space="0" w:color="auto"/>
              <w:right w:val="single" w:sz="4" w:space="0" w:color="auto"/>
            </w:tcBorders>
          </w:tcPr>
          <w:p w14:paraId="2211FEC5"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top w:val="single" w:sz="4" w:space="0" w:color="auto"/>
              <w:left w:val="single" w:sz="4" w:space="0" w:color="auto"/>
              <w:right w:val="single" w:sz="4" w:space="0" w:color="auto"/>
            </w:tcBorders>
          </w:tcPr>
          <w:p w14:paraId="27679A2B"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4C922BDA" w14:textId="67FD05BA" w:rsidR="0007654C" w:rsidRPr="00ED0ED4" w:rsidRDefault="0007654C" w:rsidP="0007654C">
            <w:pPr>
              <w:pStyle w:val="BodyTextIndent"/>
              <w:numPr>
                <w:ilvl w:val="0"/>
                <w:numId w:val="29"/>
              </w:numPr>
              <w:spacing w:before="120" w:beforeAutospacing="0" w:after="120" w:afterAutospacing="0"/>
              <w:ind w:left="601" w:hanging="426"/>
              <w:jc w:val="both"/>
              <w:rPr>
                <w:sz w:val="20"/>
                <w:szCs w:val="20"/>
              </w:rPr>
            </w:pPr>
            <w:r w:rsidRPr="00ED0ED4">
              <w:rPr>
                <w:sz w:val="20"/>
                <w:szCs w:val="20"/>
              </w:rPr>
              <w:t>stabdys – nuolatinių magnetų sinchroninis variklis – generatorius (toliau NMSV) arba kitas elektrinis, valdomas atitinkamu valdikliu, integruotu su automatizuota bandymų stendo valdymo sistema;</w:t>
            </w:r>
          </w:p>
        </w:tc>
        <w:tc>
          <w:tcPr>
            <w:tcW w:w="1645" w:type="dxa"/>
            <w:tcBorders>
              <w:top w:val="single" w:sz="4" w:space="0" w:color="auto"/>
              <w:left w:val="single" w:sz="4" w:space="0" w:color="auto"/>
              <w:bottom w:val="single" w:sz="4" w:space="0" w:color="auto"/>
              <w:right w:val="single" w:sz="4" w:space="0" w:color="auto"/>
            </w:tcBorders>
          </w:tcPr>
          <w:p w14:paraId="1EA927EF" w14:textId="77777777" w:rsidR="0007654C" w:rsidRPr="00ED0ED4" w:rsidRDefault="0007654C" w:rsidP="0007654C">
            <w:pPr>
              <w:pStyle w:val="BodyTextIndent"/>
              <w:spacing w:before="120" w:beforeAutospacing="0" w:after="120" w:afterAutospacing="0"/>
              <w:jc w:val="both"/>
              <w:rPr>
                <w:sz w:val="20"/>
                <w:szCs w:val="20"/>
                <w:lang w:val="en-GB"/>
              </w:rPr>
            </w:pPr>
          </w:p>
        </w:tc>
      </w:tr>
      <w:tr w:rsidR="0007654C" w:rsidRPr="00ED0ED4" w14:paraId="7489CFB8" w14:textId="77777777" w:rsidTr="00521F9B">
        <w:trPr>
          <w:trHeight w:val="144"/>
        </w:trPr>
        <w:tc>
          <w:tcPr>
            <w:tcW w:w="511" w:type="dxa"/>
            <w:vMerge/>
            <w:tcBorders>
              <w:top w:val="single" w:sz="4" w:space="0" w:color="auto"/>
              <w:left w:val="single" w:sz="4" w:space="0" w:color="auto"/>
              <w:right w:val="single" w:sz="4" w:space="0" w:color="auto"/>
            </w:tcBorders>
          </w:tcPr>
          <w:p w14:paraId="3E40FF41"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top w:val="single" w:sz="4" w:space="0" w:color="auto"/>
              <w:left w:val="single" w:sz="4" w:space="0" w:color="auto"/>
              <w:right w:val="single" w:sz="4" w:space="0" w:color="auto"/>
            </w:tcBorders>
          </w:tcPr>
          <w:p w14:paraId="5E8D4251"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6C36183B" w14:textId="77777777" w:rsidR="0007654C" w:rsidRPr="00ED0ED4" w:rsidRDefault="0007654C" w:rsidP="0007654C">
            <w:pPr>
              <w:pStyle w:val="BodyTextIndent"/>
              <w:numPr>
                <w:ilvl w:val="0"/>
                <w:numId w:val="29"/>
              </w:numPr>
              <w:spacing w:before="120" w:beforeAutospacing="0" w:after="120" w:afterAutospacing="0"/>
              <w:ind w:left="601" w:hanging="426"/>
              <w:contextualSpacing/>
              <w:rPr>
                <w:sz w:val="20"/>
                <w:szCs w:val="20"/>
              </w:rPr>
            </w:pPr>
            <w:r w:rsidRPr="00ED0ED4">
              <w:rPr>
                <w:sz w:val="20"/>
                <w:szCs w:val="20"/>
              </w:rPr>
              <w:t>ne mažiau kaip šie stendo veikimo režimai:</w:t>
            </w:r>
          </w:p>
          <w:p w14:paraId="724C8478" w14:textId="77777777" w:rsidR="0007654C" w:rsidRPr="00ED0ED4" w:rsidRDefault="0007654C" w:rsidP="0007654C">
            <w:pPr>
              <w:pStyle w:val="BodyTextIndent"/>
              <w:spacing w:before="120" w:beforeAutospacing="0" w:after="120" w:afterAutospacing="0"/>
              <w:ind w:left="955" w:hanging="360"/>
              <w:rPr>
                <w:sz w:val="20"/>
                <w:szCs w:val="20"/>
              </w:rPr>
            </w:pPr>
            <w:r w:rsidRPr="00ED0ED4">
              <w:rPr>
                <w:sz w:val="20"/>
                <w:szCs w:val="20"/>
              </w:rPr>
              <w:t>- droselis (VDV) / pastovūs sūkiai (dinamometras);</w:t>
            </w:r>
          </w:p>
          <w:p w14:paraId="7C82E527" w14:textId="77777777" w:rsidR="0007654C" w:rsidRPr="00ED0ED4" w:rsidRDefault="0007654C" w:rsidP="0007654C">
            <w:pPr>
              <w:pStyle w:val="BodyTextIndent"/>
              <w:spacing w:before="120" w:beforeAutospacing="0" w:after="120" w:afterAutospacing="0"/>
              <w:ind w:left="955" w:hanging="360"/>
              <w:rPr>
                <w:sz w:val="20"/>
                <w:szCs w:val="20"/>
              </w:rPr>
            </w:pPr>
            <w:r w:rsidRPr="00ED0ED4">
              <w:rPr>
                <w:sz w:val="20"/>
                <w:szCs w:val="20"/>
              </w:rPr>
              <w:t>- droselis (VDV) / pastovus sukimo momentas (dinamometras);</w:t>
            </w:r>
          </w:p>
          <w:p w14:paraId="449E0938" w14:textId="77777777" w:rsidR="0007654C" w:rsidRPr="00ED0ED4" w:rsidRDefault="0007654C" w:rsidP="0007654C">
            <w:pPr>
              <w:pStyle w:val="BodyTextIndent"/>
              <w:spacing w:before="120" w:beforeAutospacing="0" w:after="120" w:afterAutospacing="0"/>
              <w:ind w:left="955" w:hanging="360"/>
              <w:rPr>
                <w:sz w:val="20"/>
                <w:szCs w:val="20"/>
              </w:rPr>
            </w:pPr>
            <w:r w:rsidRPr="00ED0ED4">
              <w:rPr>
                <w:sz w:val="20"/>
                <w:szCs w:val="20"/>
              </w:rPr>
              <w:t>- pastovus sukimo momentas (VDV) / pastovūs sūkiai (dinamometras);</w:t>
            </w:r>
          </w:p>
          <w:p w14:paraId="7DD49384" w14:textId="77777777" w:rsidR="0007654C" w:rsidRPr="00ED0ED4" w:rsidRDefault="0007654C" w:rsidP="0007654C">
            <w:pPr>
              <w:pStyle w:val="BodyTextIndent"/>
              <w:spacing w:before="120" w:beforeAutospacing="0" w:after="120" w:afterAutospacing="0"/>
              <w:ind w:left="955" w:hanging="360"/>
              <w:rPr>
                <w:sz w:val="20"/>
                <w:szCs w:val="20"/>
              </w:rPr>
            </w:pPr>
            <w:r w:rsidRPr="00ED0ED4">
              <w:rPr>
                <w:sz w:val="20"/>
                <w:szCs w:val="20"/>
              </w:rPr>
              <w:t>- pastovūs sūkiai (VDV) / pastovus sukimo momentas (dinamometras);</w:t>
            </w:r>
          </w:p>
          <w:p w14:paraId="5F2C178D" w14:textId="77777777" w:rsidR="0007654C" w:rsidRPr="00ED0ED4" w:rsidRDefault="0007654C" w:rsidP="0007654C">
            <w:pPr>
              <w:pStyle w:val="BodyTextIndent"/>
              <w:spacing w:before="120" w:beforeAutospacing="0" w:after="120" w:afterAutospacing="0"/>
              <w:ind w:left="955" w:hanging="360"/>
              <w:rPr>
                <w:sz w:val="20"/>
                <w:szCs w:val="20"/>
              </w:rPr>
            </w:pPr>
            <w:r w:rsidRPr="00ED0ED4">
              <w:rPr>
                <w:sz w:val="20"/>
                <w:szCs w:val="20"/>
              </w:rPr>
              <w:t>- droselis (VDV) / sukimo momentas (~RPM</w:t>
            </w:r>
            <w:r w:rsidRPr="00ED0ED4">
              <w:rPr>
                <w:sz w:val="20"/>
                <w:szCs w:val="20"/>
                <w:vertAlign w:val="superscript"/>
              </w:rPr>
              <w:t>2</w:t>
            </w:r>
            <w:r w:rsidRPr="00ED0ED4">
              <w:rPr>
                <w:sz w:val="20"/>
                <w:szCs w:val="20"/>
              </w:rPr>
              <w:t xml:space="preserve"> / ~RPM</w:t>
            </w:r>
            <w:r w:rsidRPr="00ED0ED4">
              <w:rPr>
                <w:sz w:val="20"/>
                <w:szCs w:val="20"/>
                <w:vertAlign w:val="superscript"/>
              </w:rPr>
              <w:t>3</w:t>
            </w:r>
            <w:r w:rsidRPr="00ED0ED4">
              <w:rPr>
                <w:sz w:val="20"/>
                <w:szCs w:val="20"/>
              </w:rPr>
              <w:t>) (dinamometras);</w:t>
            </w:r>
          </w:p>
        </w:tc>
        <w:tc>
          <w:tcPr>
            <w:tcW w:w="1645" w:type="dxa"/>
            <w:tcBorders>
              <w:top w:val="single" w:sz="4" w:space="0" w:color="auto"/>
              <w:left w:val="single" w:sz="4" w:space="0" w:color="auto"/>
              <w:bottom w:val="single" w:sz="4" w:space="0" w:color="auto"/>
              <w:right w:val="single" w:sz="4" w:space="0" w:color="auto"/>
            </w:tcBorders>
          </w:tcPr>
          <w:p w14:paraId="39906BF1" w14:textId="77777777" w:rsidR="0007654C" w:rsidRPr="00ED0ED4" w:rsidRDefault="0007654C" w:rsidP="0007654C">
            <w:pPr>
              <w:pStyle w:val="BodyTextIndent"/>
              <w:spacing w:before="120" w:beforeAutospacing="0" w:after="120" w:afterAutospacing="0"/>
              <w:contextualSpacing/>
              <w:jc w:val="both"/>
              <w:rPr>
                <w:sz w:val="20"/>
                <w:szCs w:val="20"/>
                <w:lang w:val="en-GB"/>
              </w:rPr>
            </w:pPr>
          </w:p>
        </w:tc>
      </w:tr>
      <w:tr w:rsidR="0007654C" w:rsidRPr="00ED0ED4" w14:paraId="6E1FED1C" w14:textId="77777777" w:rsidTr="00521F9B">
        <w:trPr>
          <w:trHeight w:val="144"/>
        </w:trPr>
        <w:tc>
          <w:tcPr>
            <w:tcW w:w="511" w:type="dxa"/>
            <w:vMerge/>
            <w:tcBorders>
              <w:top w:val="single" w:sz="4" w:space="0" w:color="auto"/>
              <w:left w:val="single" w:sz="4" w:space="0" w:color="auto"/>
              <w:right w:val="single" w:sz="4" w:space="0" w:color="auto"/>
            </w:tcBorders>
          </w:tcPr>
          <w:p w14:paraId="65F2B782"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top w:val="single" w:sz="4" w:space="0" w:color="auto"/>
              <w:left w:val="single" w:sz="4" w:space="0" w:color="auto"/>
              <w:right w:val="single" w:sz="4" w:space="0" w:color="auto"/>
            </w:tcBorders>
          </w:tcPr>
          <w:p w14:paraId="2B76E532"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vMerge w:val="restart"/>
            <w:tcBorders>
              <w:top w:val="single" w:sz="4" w:space="0" w:color="auto"/>
              <w:left w:val="single" w:sz="4" w:space="0" w:color="auto"/>
              <w:right w:val="single" w:sz="4" w:space="0" w:color="auto"/>
            </w:tcBorders>
          </w:tcPr>
          <w:p w14:paraId="0B438962" w14:textId="77777777" w:rsidR="0007654C" w:rsidRPr="00ED0ED4" w:rsidRDefault="0007654C" w:rsidP="0007654C">
            <w:pPr>
              <w:pStyle w:val="BodyTextIndent"/>
              <w:numPr>
                <w:ilvl w:val="0"/>
                <w:numId w:val="29"/>
              </w:numPr>
              <w:spacing w:before="120" w:beforeAutospacing="0" w:after="120" w:afterAutospacing="0"/>
              <w:ind w:left="601" w:hanging="426"/>
              <w:contextualSpacing/>
              <w:jc w:val="both"/>
              <w:rPr>
                <w:sz w:val="20"/>
                <w:szCs w:val="20"/>
              </w:rPr>
            </w:pPr>
            <w:r w:rsidRPr="00ED0ED4">
              <w:rPr>
                <w:sz w:val="20"/>
                <w:szCs w:val="20"/>
              </w:rPr>
              <w:t xml:space="preserve">dinamometro valdymas: bandymų stendo valdymo sistemoje turi būti aukštos įtampos keitiklis, skirtas valdyti dinamometrą, generuojantį 3 fazių galios signalus, reaguojant į stabdyje integruoto </w:t>
            </w:r>
            <w:proofErr w:type="spellStart"/>
            <w:r w:rsidRPr="00ED0ED4">
              <w:rPr>
                <w:sz w:val="20"/>
                <w:szCs w:val="20"/>
              </w:rPr>
              <w:t>enkoderio</w:t>
            </w:r>
            <w:proofErr w:type="spellEnd"/>
            <w:r w:rsidRPr="00ED0ED4">
              <w:rPr>
                <w:sz w:val="20"/>
                <w:szCs w:val="20"/>
              </w:rPr>
              <w:t xml:space="preserve"> signalus, kad būtų užtikrintas pageidaujamas sukimosi greitis, sukimo momentas arba energijos atkūrimas esant nustatytai galiai/srovei/sukimo momentui; </w:t>
            </w:r>
          </w:p>
        </w:tc>
        <w:tc>
          <w:tcPr>
            <w:tcW w:w="1645" w:type="dxa"/>
            <w:tcBorders>
              <w:top w:val="single" w:sz="4" w:space="0" w:color="auto"/>
              <w:left w:val="single" w:sz="4" w:space="0" w:color="auto"/>
              <w:bottom w:val="single" w:sz="4" w:space="0" w:color="auto"/>
              <w:right w:val="single" w:sz="4" w:space="0" w:color="auto"/>
            </w:tcBorders>
          </w:tcPr>
          <w:p w14:paraId="38FA1C64" w14:textId="77777777" w:rsidR="0007654C" w:rsidRPr="00ED0ED4" w:rsidRDefault="0007654C" w:rsidP="0007654C">
            <w:pPr>
              <w:pStyle w:val="BodyTextIndent"/>
              <w:spacing w:before="120" w:after="120"/>
              <w:contextualSpacing/>
              <w:jc w:val="both"/>
              <w:rPr>
                <w:sz w:val="20"/>
                <w:szCs w:val="20"/>
                <w:lang w:val="en-GB"/>
              </w:rPr>
            </w:pPr>
          </w:p>
        </w:tc>
      </w:tr>
      <w:tr w:rsidR="0007654C" w:rsidRPr="00ED0ED4" w14:paraId="41DC6A4E" w14:textId="77777777" w:rsidTr="00521F9B">
        <w:trPr>
          <w:trHeight w:val="1928"/>
        </w:trPr>
        <w:tc>
          <w:tcPr>
            <w:tcW w:w="511" w:type="dxa"/>
            <w:vMerge/>
            <w:tcBorders>
              <w:top w:val="single" w:sz="4" w:space="0" w:color="auto"/>
              <w:left w:val="single" w:sz="4" w:space="0" w:color="auto"/>
              <w:right w:val="single" w:sz="4" w:space="0" w:color="auto"/>
            </w:tcBorders>
          </w:tcPr>
          <w:p w14:paraId="59D841A2"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top w:val="single" w:sz="4" w:space="0" w:color="auto"/>
              <w:left w:val="single" w:sz="4" w:space="0" w:color="auto"/>
              <w:right w:val="single" w:sz="4" w:space="0" w:color="auto"/>
            </w:tcBorders>
          </w:tcPr>
          <w:p w14:paraId="585AC46F"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vMerge/>
            <w:tcBorders>
              <w:left w:val="single" w:sz="4" w:space="0" w:color="auto"/>
              <w:bottom w:val="single" w:sz="4" w:space="0" w:color="auto"/>
              <w:right w:val="single" w:sz="4" w:space="0" w:color="auto"/>
            </w:tcBorders>
          </w:tcPr>
          <w:p w14:paraId="2D2EB556" w14:textId="77777777" w:rsidR="0007654C" w:rsidRPr="00ED0ED4" w:rsidRDefault="0007654C" w:rsidP="0007654C">
            <w:pPr>
              <w:pStyle w:val="BodyTextIndent"/>
              <w:numPr>
                <w:ilvl w:val="0"/>
                <w:numId w:val="29"/>
              </w:numPr>
              <w:spacing w:before="120" w:beforeAutospacing="0" w:after="120" w:afterAutospacing="0"/>
              <w:ind w:left="601" w:hanging="426"/>
              <w:contextualSpacing/>
              <w:jc w:val="both"/>
              <w:rPr>
                <w:sz w:val="20"/>
                <w:szCs w:val="20"/>
              </w:rPr>
            </w:pPr>
          </w:p>
        </w:tc>
        <w:tc>
          <w:tcPr>
            <w:tcW w:w="1645" w:type="dxa"/>
            <w:tcBorders>
              <w:top w:val="single" w:sz="4" w:space="0" w:color="auto"/>
              <w:left w:val="single" w:sz="4" w:space="0" w:color="auto"/>
              <w:bottom w:val="single" w:sz="4" w:space="0" w:color="auto"/>
              <w:right w:val="single" w:sz="4" w:space="0" w:color="auto"/>
            </w:tcBorders>
          </w:tcPr>
          <w:p w14:paraId="73EF6401" w14:textId="77777777" w:rsidR="0007654C" w:rsidRPr="00ED0ED4" w:rsidRDefault="0007654C" w:rsidP="0007654C">
            <w:pPr>
              <w:pStyle w:val="BodyTextIndent"/>
              <w:spacing w:before="120" w:after="120"/>
              <w:contextualSpacing/>
              <w:jc w:val="both"/>
              <w:rPr>
                <w:sz w:val="20"/>
                <w:szCs w:val="20"/>
                <w:lang w:val="en-GB"/>
              </w:rPr>
            </w:pPr>
          </w:p>
        </w:tc>
      </w:tr>
      <w:tr w:rsidR="0007654C" w:rsidRPr="00ED0ED4" w14:paraId="015B328D" w14:textId="77777777" w:rsidTr="00521F9B">
        <w:trPr>
          <w:trHeight w:val="592"/>
        </w:trPr>
        <w:tc>
          <w:tcPr>
            <w:tcW w:w="511" w:type="dxa"/>
            <w:vMerge/>
            <w:tcBorders>
              <w:top w:val="single" w:sz="4" w:space="0" w:color="auto"/>
              <w:left w:val="single" w:sz="4" w:space="0" w:color="auto"/>
              <w:right w:val="single" w:sz="4" w:space="0" w:color="auto"/>
            </w:tcBorders>
          </w:tcPr>
          <w:p w14:paraId="3FE71A69"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top w:val="single" w:sz="4" w:space="0" w:color="auto"/>
              <w:left w:val="single" w:sz="4" w:space="0" w:color="auto"/>
              <w:right w:val="single" w:sz="4" w:space="0" w:color="auto"/>
            </w:tcBorders>
          </w:tcPr>
          <w:p w14:paraId="1FED1373"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right w:val="single" w:sz="4" w:space="0" w:color="auto"/>
            </w:tcBorders>
          </w:tcPr>
          <w:p w14:paraId="650FEC6E" w14:textId="77777777" w:rsidR="0007654C" w:rsidRPr="00ED0ED4" w:rsidRDefault="0007654C" w:rsidP="0007654C">
            <w:pPr>
              <w:pStyle w:val="BodyTextIndent"/>
              <w:numPr>
                <w:ilvl w:val="0"/>
                <w:numId w:val="29"/>
              </w:numPr>
              <w:spacing w:before="120" w:beforeAutospacing="0" w:after="120" w:afterAutospacing="0"/>
              <w:ind w:left="601" w:hanging="426"/>
              <w:contextualSpacing/>
              <w:jc w:val="both"/>
              <w:rPr>
                <w:sz w:val="20"/>
                <w:szCs w:val="20"/>
              </w:rPr>
            </w:pPr>
            <w:r w:rsidRPr="00ED0ED4">
              <w:rPr>
                <w:sz w:val="20"/>
                <w:szCs w:val="20"/>
              </w:rPr>
              <w:t>sukimo momento matuoklis tarp VDV ir dinamometro;</w:t>
            </w:r>
          </w:p>
        </w:tc>
        <w:tc>
          <w:tcPr>
            <w:tcW w:w="1645" w:type="dxa"/>
            <w:tcBorders>
              <w:top w:val="single" w:sz="4" w:space="0" w:color="auto"/>
              <w:left w:val="single" w:sz="4" w:space="0" w:color="auto"/>
              <w:right w:val="single" w:sz="4" w:space="0" w:color="auto"/>
            </w:tcBorders>
          </w:tcPr>
          <w:p w14:paraId="2EEE2702" w14:textId="77777777" w:rsidR="0007654C" w:rsidRPr="00ED0ED4" w:rsidRDefault="0007654C" w:rsidP="0007654C">
            <w:pPr>
              <w:pStyle w:val="BodyTextIndent"/>
              <w:spacing w:before="120" w:after="120"/>
              <w:contextualSpacing/>
              <w:jc w:val="both"/>
              <w:rPr>
                <w:sz w:val="20"/>
                <w:szCs w:val="20"/>
                <w:lang w:val="en-GB"/>
              </w:rPr>
            </w:pPr>
          </w:p>
        </w:tc>
      </w:tr>
      <w:tr w:rsidR="0007654C" w:rsidRPr="00ED0ED4" w14:paraId="7A333F3A" w14:textId="77777777" w:rsidTr="00521F9B">
        <w:trPr>
          <w:trHeight w:val="800"/>
        </w:trPr>
        <w:tc>
          <w:tcPr>
            <w:tcW w:w="511" w:type="dxa"/>
            <w:vMerge/>
            <w:tcBorders>
              <w:top w:val="single" w:sz="4" w:space="0" w:color="auto"/>
              <w:left w:val="single" w:sz="4" w:space="0" w:color="auto"/>
              <w:right w:val="single" w:sz="4" w:space="0" w:color="auto"/>
            </w:tcBorders>
          </w:tcPr>
          <w:p w14:paraId="22AEEEE4"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top w:val="single" w:sz="4" w:space="0" w:color="auto"/>
              <w:left w:val="single" w:sz="4" w:space="0" w:color="auto"/>
              <w:right w:val="single" w:sz="4" w:space="0" w:color="auto"/>
            </w:tcBorders>
          </w:tcPr>
          <w:p w14:paraId="2C0F65FD"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right w:val="single" w:sz="4" w:space="0" w:color="auto"/>
            </w:tcBorders>
          </w:tcPr>
          <w:p w14:paraId="65C872FD" w14:textId="77777777" w:rsidR="0007654C" w:rsidRPr="00ED0ED4" w:rsidRDefault="0007654C" w:rsidP="0007654C">
            <w:pPr>
              <w:pStyle w:val="BodyTextIndent"/>
              <w:numPr>
                <w:ilvl w:val="0"/>
                <w:numId w:val="29"/>
              </w:numPr>
              <w:spacing w:before="120" w:beforeAutospacing="0" w:after="120" w:afterAutospacing="0"/>
              <w:ind w:left="601" w:hanging="426"/>
              <w:contextualSpacing/>
              <w:jc w:val="both"/>
              <w:rPr>
                <w:sz w:val="20"/>
                <w:szCs w:val="20"/>
              </w:rPr>
            </w:pPr>
            <w:r w:rsidRPr="00ED0ED4">
              <w:rPr>
                <w:sz w:val="20"/>
                <w:szCs w:val="20"/>
              </w:rPr>
              <w:t>bandymų stendo temperatūrų ir sūkių jutiklių reikšmės turi būti pateikiamos ekrane ir įrašomos į atmintį;</w:t>
            </w:r>
          </w:p>
        </w:tc>
        <w:tc>
          <w:tcPr>
            <w:tcW w:w="1645" w:type="dxa"/>
            <w:tcBorders>
              <w:top w:val="single" w:sz="4" w:space="0" w:color="auto"/>
              <w:left w:val="single" w:sz="4" w:space="0" w:color="auto"/>
              <w:right w:val="single" w:sz="4" w:space="0" w:color="auto"/>
            </w:tcBorders>
          </w:tcPr>
          <w:p w14:paraId="55F02E76" w14:textId="77777777" w:rsidR="0007654C" w:rsidRPr="00ED0ED4" w:rsidRDefault="0007654C" w:rsidP="0007654C">
            <w:pPr>
              <w:pStyle w:val="BodyTextIndent"/>
              <w:spacing w:before="120" w:after="120"/>
              <w:contextualSpacing/>
              <w:jc w:val="both"/>
              <w:rPr>
                <w:sz w:val="20"/>
                <w:szCs w:val="20"/>
                <w:lang w:val="en-GB"/>
              </w:rPr>
            </w:pPr>
          </w:p>
        </w:tc>
      </w:tr>
      <w:tr w:rsidR="0007654C" w:rsidRPr="00ED0ED4" w14:paraId="32F8131F" w14:textId="77777777" w:rsidTr="00521F9B">
        <w:trPr>
          <w:trHeight w:val="144"/>
        </w:trPr>
        <w:tc>
          <w:tcPr>
            <w:tcW w:w="511" w:type="dxa"/>
            <w:vMerge/>
            <w:tcBorders>
              <w:left w:val="single" w:sz="4" w:space="0" w:color="auto"/>
              <w:right w:val="single" w:sz="4" w:space="0" w:color="auto"/>
            </w:tcBorders>
          </w:tcPr>
          <w:p w14:paraId="1B0D9686"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73544F4B"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0472EE6E" w14:textId="77777777" w:rsidR="0007654C" w:rsidRPr="00ED0ED4" w:rsidRDefault="0007654C" w:rsidP="0007654C">
            <w:pPr>
              <w:pStyle w:val="BodyTextIndent"/>
              <w:numPr>
                <w:ilvl w:val="0"/>
                <w:numId w:val="29"/>
              </w:numPr>
              <w:spacing w:before="120" w:beforeAutospacing="0" w:after="120" w:afterAutospacing="0"/>
              <w:ind w:left="601" w:hanging="426"/>
              <w:contextualSpacing/>
              <w:jc w:val="both"/>
              <w:rPr>
                <w:sz w:val="20"/>
                <w:szCs w:val="20"/>
              </w:rPr>
            </w:pPr>
            <w:r w:rsidRPr="00ED0ED4">
              <w:rPr>
                <w:sz w:val="20"/>
                <w:szCs w:val="20"/>
              </w:rPr>
              <w:t>bandymų metu stendo dinamometro sugeneruota elektros energija turi būti tiekiama į trifazį elektros tinklą;</w:t>
            </w:r>
          </w:p>
        </w:tc>
        <w:tc>
          <w:tcPr>
            <w:tcW w:w="1645" w:type="dxa"/>
            <w:tcBorders>
              <w:top w:val="single" w:sz="4" w:space="0" w:color="auto"/>
              <w:left w:val="single" w:sz="4" w:space="0" w:color="auto"/>
              <w:bottom w:val="single" w:sz="4" w:space="0" w:color="auto"/>
              <w:right w:val="single" w:sz="4" w:space="0" w:color="auto"/>
            </w:tcBorders>
          </w:tcPr>
          <w:p w14:paraId="4831A0F1" w14:textId="77777777" w:rsidR="0007654C" w:rsidRPr="00ED0ED4" w:rsidRDefault="0007654C" w:rsidP="0007654C">
            <w:pPr>
              <w:pStyle w:val="BodyTextIndent"/>
              <w:spacing w:before="120" w:beforeAutospacing="0" w:after="120" w:afterAutospacing="0"/>
              <w:jc w:val="both"/>
              <w:rPr>
                <w:sz w:val="20"/>
                <w:szCs w:val="20"/>
                <w:lang w:val="en-GB"/>
              </w:rPr>
            </w:pPr>
          </w:p>
        </w:tc>
      </w:tr>
      <w:tr w:rsidR="0007654C" w:rsidRPr="00ED0ED4" w14:paraId="696A26EA" w14:textId="77777777" w:rsidTr="00521F9B">
        <w:trPr>
          <w:trHeight w:val="144"/>
        </w:trPr>
        <w:tc>
          <w:tcPr>
            <w:tcW w:w="511" w:type="dxa"/>
            <w:vMerge/>
            <w:tcBorders>
              <w:left w:val="single" w:sz="4" w:space="0" w:color="auto"/>
              <w:right w:val="single" w:sz="4" w:space="0" w:color="auto"/>
            </w:tcBorders>
          </w:tcPr>
          <w:p w14:paraId="7202505E"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5DD22A9F"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62B9F4FE" w14:textId="77777777" w:rsidR="0007654C" w:rsidRPr="00ED0ED4" w:rsidRDefault="0007654C" w:rsidP="0007654C">
            <w:pPr>
              <w:pStyle w:val="BodyTextIndent"/>
              <w:numPr>
                <w:ilvl w:val="0"/>
                <w:numId w:val="29"/>
              </w:numPr>
              <w:spacing w:before="120" w:beforeAutospacing="0" w:after="120" w:afterAutospacing="0"/>
              <w:ind w:left="601" w:hanging="426"/>
              <w:contextualSpacing/>
              <w:jc w:val="both"/>
              <w:rPr>
                <w:sz w:val="20"/>
                <w:szCs w:val="20"/>
              </w:rPr>
            </w:pPr>
            <w:r w:rsidRPr="00ED0ED4">
              <w:rPr>
                <w:sz w:val="20"/>
                <w:szCs w:val="20"/>
              </w:rPr>
              <w:t>bandymų stendo valdymo sistemoje turi būti matavimo jutikliai, skirti matuoti įtampas ir sroves bandymų stendo veikimo metu, o jų rodmenys turi būti pateikiami ekrane ir įrašomi į kompiuterio atmintį;</w:t>
            </w:r>
          </w:p>
        </w:tc>
        <w:tc>
          <w:tcPr>
            <w:tcW w:w="1645" w:type="dxa"/>
            <w:tcBorders>
              <w:top w:val="single" w:sz="4" w:space="0" w:color="auto"/>
              <w:left w:val="single" w:sz="4" w:space="0" w:color="auto"/>
              <w:bottom w:val="single" w:sz="4" w:space="0" w:color="auto"/>
              <w:right w:val="single" w:sz="4" w:space="0" w:color="auto"/>
            </w:tcBorders>
          </w:tcPr>
          <w:p w14:paraId="12F8AF4F"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6789FD80" w14:textId="77777777" w:rsidTr="00521F9B">
        <w:trPr>
          <w:trHeight w:val="144"/>
        </w:trPr>
        <w:tc>
          <w:tcPr>
            <w:tcW w:w="511" w:type="dxa"/>
            <w:vMerge/>
            <w:tcBorders>
              <w:left w:val="single" w:sz="4" w:space="0" w:color="auto"/>
              <w:right w:val="single" w:sz="4" w:space="0" w:color="auto"/>
            </w:tcBorders>
          </w:tcPr>
          <w:p w14:paraId="2863C835"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170473FF"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20E2AFD7" w14:textId="77777777" w:rsidR="0007654C" w:rsidRPr="00ED0ED4" w:rsidRDefault="0007654C" w:rsidP="0007654C">
            <w:pPr>
              <w:pStyle w:val="BodyTextIndent"/>
              <w:numPr>
                <w:ilvl w:val="0"/>
                <w:numId w:val="29"/>
              </w:numPr>
              <w:spacing w:before="120" w:beforeAutospacing="0" w:after="120" w:afterAutospacing="0"/>
              <w:ind w:left="601" w:hanging="426"/>
              <w:contextualSpacing/>
              <w:jc w:val="both"/>
              <w:rPr>
                <w:sz w:val="20"/>
                <w:szCs w:val="20"/>
              </w:rPr>
            </w:pPr>
            <w:r w:rsidRPr="00ED0ED4">
              <w:rPr>
                <w:sz w:val="20"/>
                <w:szCs w:val="20"/>
              </w:rPr>
              <w:t xml:space="preserve">VDV išmetamųjų dujų šalinimo/ištraukimo sistema, nedaranti įtakos variklio darbui, </w:t>
            </w:r>
            <w:proofErr w:type="spellStart"/>
            <w:r w:rsidRPr="00ED0ED4">
              <w:rPr>
                <w:sz w:val="20"/>
                <w:szCs w:val="20"/>
              </w:rPr>
              <w:t>t.y</w:t>
            </w:r>
            <w:proofErr w:type="spellEnd"/>
            <w:r w:rsidRPr="00ED0ED4">
              <w:rPr>
                <w:sz w:val="20"/>
                <w:szCs w:val="20"/>
              </w:rPr>
              <w:t xml:space="preserve">., kad ištraukimo ventiliatorius nemažintų slėgio </w:t>
            </w:r>
            <w:r w:rsidRPr="00ED0ED4">
              <w:rPr>
                <w:sz w:val="20"/>
                <w:szCs w:val="20"/>
              </w:rPr>
              <w:lastRenderedPageBreak/>
              <w:t>išmetimo vamzdyje arba pernelyg ilgas vamzdynas nesudarytų papildomo slėgio VDV išmetimo vamzdyje, pavyzdžiui, kad nebūtų ištisas ilgas variklio išmetimo vamzdis, bet sąlyginai plonas išmetimo vamzdis įkištas į daug storesnį ventiliacijos vamzdį su didelio našumo išmetamųjų dujų ištraukimo ventiliatoriumi, kartu traukiantį ir aplinkos orą;</w:t>
            </w:r>
          </w:p>
        </w:tc>
        <w:tc>
          <w:tcPr>
            <w:tcW w:w="1645" w:type="dxa"/>
            <w:tcBorders>
              <w:top w:val="single" w:sz="4" w:space="0" w:color="auto"/>
              <w:left w:val="single" w:sz="4" w:space="0" w:color="auto"/>
              <w:bottom w:val="single" w:sz="4" w:space="0" w:color="auto"/>
              <w:right w:val="single" w:sz="4" w:space="0" w:color="auto"/>
            </w:tcBorders>
          </w:tcPr>
          <w:p w14:paraId="33809968"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38A62C18" w14:textId="77777777" w:rsidTr="00521F9B">
        <w:trPr>
          <w:trHeight w:val="144"/>
        </w:trPr>
        <w:tc>
          <w:tcPr>
            <w:tcW w:w="511" w:type="dxa"/>
            <w:vMerge/>
            <w:tcBorders>
              <w:left w:val="single" w:sz="4" w:space="0" w:color="auto"/>
              <w:bottom w:val="single" w:sz="4" w:space="0" w:color="auto"/>
              <w:right w:val="single" w:sz="4" w:space="0" w:color="auto"/>
            </w:tcBorders>
          </w:tcPr>
          <w:p w14:paraId="33CF05B8"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bottom w:val="single" w:sz="4" w:space="0" w:color="auto"/>
              <w:right w:val="single" w:sz="4" w:space="0" w:color="auto"/>
            </w:tcBorders>
          </w:tcPr>
          <w:p w14:paraId="281B451A"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3936C772" w14:textId="77777777" w:rsidR="0007654C" w:rsidRPr="00ED0ED4" w:rsidRDefault="0007654C" w:rsidP="0007654C">
            <w:pPr>
              <w:pStyle w:val="BodyTextIndent"/>
              <w:numPr>
                <w:ilvl w:val="0"/>
                <w:numId w:val="29"/>
              </w:numPr>
              <w:spacing w:before="120" w:beforeAutospacing="0" w:after="120" w:afterAutospacing="0"/>
              <w:ind w:left="601" w:hanging="426"/>
              <w:contextualSpacing/>
              <w:jc w:val="both"/>
              <w:rPr>
                <w:sz w:val="20"/>
                <w:szCs w:val="20"/>
              </w:rPr>
            </w:pPr>
            <w:r w:rsidRPr="00ED0ED4">
              <w:rPr>
                <w:sz w:val="20"/>
                <w:szCs w:val="20"/>
              </w:rPr>
              <w:t>įmontuotas nuo 5 iki 10 litrų skystųjų degalų bakas.</w:t>
            </w:r>
          </w:p>
        </w:tc>
        <w:tc>
          <w:tcPr>
            <w:tcW w:w="1645" w:type="dxa"/>
            <w:tcBorders>
              <w:top w:val="single" w:sz="4" w:space="0" w:color="auto"/>
              <w:left w:val="single" w:sz="4" w:space="0" w:color="auto"/>
              <w:bottom w:val="single" w:sz="4" w:space="0" w:color="auto"/>
              <w:right w:val="single" w:sz="4" w:space="0" w:color="auto"/>
            </w:tcBorders>
          </w:tcPr>
          <w:p w14:paraId="058E2175"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31FC1578" w14:textId="77777777" w:rsidTr="00521F9B">
        <w:trPr>
          <w:trHeight w:val="720"/>
        </w:trPr>
        <w:tc>
          <w:tcPr>
            <w:tcW w:w="511" w:type="dxa"/>
            <w:vMerge w:val="restart"/>
            <w:tcBorders>
              <w:top w:val="single" w:sz="4" w:space="0" w:color="auto"/>
              <w:left w:val="single" w:sz="4" w:space="0" w:color="auto"/>
              <w:right w:val="single" w:sz="4" w:space="0" w:color="auto"/>
            </w:tcBorders>
          </w:tcPr>
          <w:p w14:paraId="59F65D19" w14:textId="77777777" w:rsidR="0007654C" w:rsidRPr="00ED0ED4" w:rsidRDefault="0007654C" w:rsidP="0007654C">
            <w:pPr>
              <w:spacing w:before="120" w:after="120" w:line="276" w:lineRule="auto"/>
              <w:jc w:val="center"/>
              <w:rPr>
                <w:rFonts w:ascii="Times New Roman" w:hAnsi="Times New Roman" w:cs="Times New Roman"/>
                <w:sz w:val="20"/>
                <w:szCs w:val="20"/>
              </w:rPr>
            </w:pPr>
            <w:r w:rsidRPr="00ED0ED4">
              <w:rPr>
                <w:rFonts w:ascii="Times New Roman" w:hAnsi="Times New Roman" w:cs="Times New Roman"/>
                <w:sz w:val="20"/>
                <w:szCs w:val="20"/>
              </w:rPr>
              <w:t>2.3</w:t>
            </w:r>
          </w:p>
        </w:tc>
        <w:tc>
          <w:tcPr>
            <w:tcW w:w="1339" w:type="dxa"/>
            <w:vMerge w:val="restart"/>
            <w:tcBorders>
              <w:top w:val="single" w:sz="4" w:space="0" w:color="auto"/>
              <w:left w:val="single" w:sz="4" w:space="0" w:color="auto"/>
              <w:right w:val="single" w:sz="4" w:space="0" w:color="auto"/>
            </w:tcBorders>
          </w:tcPr>
          <w:p w14:paraId="5B5E73C1" w14:textId="77777777" w:rsidR="0007654C" w:rsidRPr="00ED0ED4" w:rsidRDefault="0007654C" w:rsidP="0007654C">
            <w:pPr>
              <w:spacing w:before="120" w:after="120" w:line="276" w:lineRule="auto"/>
              <w:rPr>
                <w:rFonts w:ascii="Times New Roman" w:hAnsi="Times New Roman" w:cs="Times New Roman"/>
                <w:sz w:val="20"/>
                <w:szCs w:val="20"/>
              </w:rPr>
            </w:pPr>
            <w:proofErr w:type="spellStart"/>
            <w:r w:rsidRPr="00ED0ED4">
              <w:rPr>
                <w:rFonts w:ascii="Times New Roman" w:hAnsi="Times New Roman" w:cs="Times New Roman"/>
                <w:sz w:val="20"/>
                <w:szCs w:val="20"/>
              </w:rPr>
              <w:t>Skystų</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degalų</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sąnaudų</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matavimo</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įranga</w:t>
            </w:r>
            <w:proofErr w:type="spellEnd"/>
          </w:p>
        </w:tc>
        <w:tc>
          <w:tcPr>
            <w:tcW w:w="6259" w:type="dxa"/>
            <w:tcBorders>
              <w:top w:val="single" w:sz="4" w:space="0" w:color="auto"/>
              <w:left w:val="single" w:sz="4" w:space="0" w:color="auto"/>
              <w:bottom w:val="single" w:sz="4" w:space="0" w:color="auto"/>
              <w:right w:val="single" w:sz="4" w:space="0" w:color="auto"/>
            </w:tcBorders>
          </w:tcPr>
          <w:p w14:paraId="518B8DA0" w14:textId="77777777" w:rsidR="0007654C" w:rsidRPr="00ED0ED4" w:rsidRDefault="0007654C" w:rsidP="0007654C">
            <w:pPr>
              <w:pStyle w:val="BodyTextIndent"/>
              <w:numPr>
                <w:ilvl w:val="0"/>
                <w:numId w:val="30"/>
              </w:numPr>
              <w:spacing w:before="120" w:beforeAutospacing="0" w:after="120" w:afterAutospacing="0"/>
              <w:ind w:left="595" w:hanging="425"/>
              <w:jc w:val="both"/>
              <w:rPr>
                <w:sz w:val="20"/>
                <w:szCs w:val="20"/>
              </w:rPr>
            </w:pPr>
            <w:r w:rsidRPr="00ED0ED4">
              <w:rPr>
                <w:sz w:val="20"/>
                <w:szCs w:val="20"/>
              </w:rPr>
              <w:t>Įrangos išduodamų signalų reikšmės turi būti pateikiamos ekrane ir įrašomos į bandymo stendo kompiuterio atmintį;</w:t>
            </w:r>
          </w:p>
        </w:tc>
        <w:tc>
          <w:tcPr>
            <w:tcW w:w="1645" w:type="dxa"/>
            <w:tcBorders>
              <w:top w:val="single" w:sz="4" w:space="0" w:color="auto"/>
              <w:left w:val="single" w:sz="4" w:space="0" w:color="auto"/>
              <w:bottom w:val="single" w:sz="4" w:space="0" w:color="auto"/>
              <w:right w:val="single" w:sz="4" w:space="0" w:color="auto"/>
            </w:tcBorders>
          </w:tcPr>
          <w:p w14:paraId="71C51D25"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4C6F1DBB" w14:textId="77777777" w:rsidTr="00521F9B">
        <w:trPr>
          <w:trHeight w:val="144"/>
        </w:trPr>
        <w:tc>
          <w:tcPr>
            <w:tcW w:w="511" w:type="dxa"/>
            <w:vMerge/>
            <w:tcBorders>
              <w:top w:val="single" w:sz="4" w:space="0" w:color="auto"/>
              <w:left w:val="single" w:sz="4" w:space="0" w:color="auto"/>
              <w:right w:val="single" w:sz="4" w:space="0" w:color="auto"/>
            </w:tcBorders>
          </w:tcPr>
          <w:p w14:paraId="2ED06E31"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top w:val="single" w:sz="4" w:space="0" w:color="auto"/>
              <w:left w:val="single" w:sz="4" w:space="0" w:color="auto"/>
              <w:right w:val="single" w:sz="4" w:space="0" w:color="auto"/>
            </w:tcBorders>
          </w:tcPr>
          <w:p w14:paraId="0D20203A"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2480FD0E" w14:textId="77777777" w:rsidR="0007654C" w:rsidRPr="00ED0ED4" w:rsidRDefault="0007654C" w:rsidP="0007654C">
            <w:pPr>
              <w:pStyle w:val="BodyTextIndent"/>
              <w:numPr>
                <w:ilvl w:val="0"/>
                <w:numId w:val="30"/>
              </w:numPr>
              <w:spacing w:before="120" w:beforeAutospacing="0" w:after="120" w:afterAutospacing="0"/>
              <w:ind w:left="595" w:hanging="425"/>
              <w:jc w:val="both"/>
              <w:rPr>
                <w:sz w:val="20"/>
                <w:szCs w:val="20"/>
              </w:rPr>
            </w:pPr>
            <w:r w:rsidRPr="00ED0ED4">
              <w:rPr>
                <w:sz w:val="20"/>
                <w:szCs w:val="20"/>
              </w:rPr>
              <w:t>matavimo diapazonas ne mažesnis, kaip nuo 0,15 iki 20 kg/h;</w:t>
            </w:r>
          </w:p>
        </w:tc>
        <w:tc>
          <w:tcPr>
            <w:tcW w:w="1645" w:type="dxa"/>
            <w:tcBorders>
              <w:top w:val="single" w:sz="4" w:space="0" w:color="auto"/>
              <w:left w:val="single" w:sz="4" w:space="0" w:color="auto"/>
              <w:bottom w:val="single" w:sz="4" w:space="0" w:color="auto"/>
              <w:right w:val="single" w:sz="4" w:space="0" w:color="auto"/>
            </w:tcBorders>
          </w:tcPr>
          <w:p w14:paraId="0378CD78"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08CD3495" w14:textId="77777777" w:rsidTr="00521F9B">
        <w:trPr>
          <w:trHeight w:val="144"/>
        </w:trPr>
        <w:tc>
          <w:tcPr>
            <w:tcW w:w="511" w:type="dxa"/>
            <w:vMerge/>
            <w:tcBorders>
              <w:left w:val="single" w:sz="4" w:space="0" w:color="auto"/>
              <w:right w:val="single" w:sz="4" w:space="0" w:color="auto"/>
            </w:tcBorders>
          </w:tcPr>
          <w:p w14:paraId="5DD45E0E"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37293819"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4359D7F8" w14:textId="77777777" w:rsidR="0007654C" w:rsidRPr="00ED0ED4" w:rsidRDefault="0007654C" w:rsidP="0007654C">
            <w:pPr>
              <w:pStyle w:val="BodyTextIndent"/>
              <w:numPr>
                <w:ilvl w:val="0"/>
                <w:numId w:val="30"/>
              </w:numPr>
              <w:spacing w:before="120" w:beforeAutospacing="0" w:after="120" w:afterAutospacing="0"/>
              <w:ind w:left="595" w:hanging="425"/>
              <w:jc w:val="both"/>
              <w:rPr>
                <w:sz w:val="20"/>
                <w:szCs w:val="20"/>
              </w:rPr>
            </w:pPr>
            <w:r w:rsidRPr="00ED0ED4">
              <w:rPr>
                <w:sz w:val="20"/>
                <w:szCs w:val="20"/>
              </w:rPr>
              <w:t>tikslumas: ne blogiau, kaip 0,1</w:t>
            </w:r>
            <w:r w:rsidRPr="00ED0ED4">
              <w:rPr>
                <w:sz w:val="20"/>
                <w:szCs w:val="20"/>
                <w:lang w:val="en-US"/>
              </w:rPr>
              <w:t>%</w:t>
            </w:r>
            <w:r w:rsidRPr="00ED0ED4">
              <w:rPr>
                <w:sz w:val="20"/>
                <w:szCs w:val="20"/>
              </w:rPr>
              <w:t xml:space="preserve"> nuo rodmens;</w:t>
            </w:r>
          </w:p>
        </w:tc>
        <w:tc>
          <w:tcPr>
            <w:tcW w:w="1645" w:type="dxa"/>
            <w:tcBorders>
              <w:top w:val="single" w:sz="4" w:space="0" w:color="auto"/>
              <w:left w:val="single" w:sz="4" w:space="0" w:color="auto"/>
              <w:bottom w:val="single" w:sz="4" w:space="0" w:color="auto"/>
              <w:right w:val="single" w:sz="4" w:space="0" w:color="auto"/>
            </w:tcBorders>
          </w:tcPr>
          <w:p w14:paraId="68BF2A78"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4045D55F" w14:textId="77777777" w:rsidTr="00521F9B">
        <w:trPr>
          <w:trHeight w:val="144"/>
        </w:trPr>
        <w:tc>
          <w:tcPr>
            <w:tcW w:w="511" w:type="dxa"/>
            <w:vMerge/>
            <w:tcBorders>
              <w:left w:val="single" w:sz="4" w:space="0" w:color="auto"/>
              <w:right w:val="single" w:sz="4" w:space="0" w:color="auto"/>
            </w:tcBorders>
          </w:tcPr>
          <w:p w14:paraId="4366FCB0"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60F8CD7E"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43F047A5" w14:textId="77777777" w:rsidR="0007654C" w:rsidRPr="00ED0ED4" w:rsidRDefault="0007654C" w:rsidP="0007654C">
            <w:pPr>
              <w:pStyle w:val="BodyTextIndent"/>
              <w:numPr>
                <w:ilvl w:val="0"/>
                <w:numId w:val="30"/>
              </w:numPr>
              <w:spacing w:before="120" w:beforeAutospacing="0" w:after="120" w:afterAutospacing="0"/>
              <w:ind w:left="595" w:hanging="425"/>
              <w:jc w:val="both"/>
              <w:rPr>
                <w:sz w:val="20"/>
                <w:szCs w:val="20"/>
              </w:rPr>
            </w:pPr>
            <w:r w:rsidRPr="00ED0ED4">
              <w:rPr>
                <w:sz w:val="20"/>
                <w:szCs w:val="20"/>
              </w:rPr>
              <w:t xml:space="preserve">veikimo temperatūros diapazonas ne mažesnis, kaip nuo </w:t>
            </w:r>
            <w:r w:rsidRPr="00ED0ED4">
              <w:rPr>
                <w:sz w:val="20"/>
                <w:szCs w:val="20"/>
              </w:rPr>
              <w:sym w:font="Symbol" w:char="F02D"/>
            </w:r>
            <w:r w:rsidRPr="00ED0ED4">
              <w:rPr>
                <w:sz w:val="20"/>
                <w:szCs w:val="20"/>
              </w:rPr>
              <w:t>40 iki +150°C;</w:t>
            </w:r>
          </w:p>
        </w:tc>
        <w:tc>
          <w:tcPr>
            <w:tcW w:w="1645" w:type="dxa"/>
            <w:tcBorders>
              <w:top w:val="single" w:sz="4" w:space="0" w:color="auto"/>
              <w:left w:val="single" w:sz="4" w:space="0" w:color="auto"/>
              <w:bottom w:val="single" w:sz="4" w:space="0" w:color="auto"/>
              <w:right w:val="single" w:sz="4" w:space="0" w:color="auto"/>
            </w:tcBorders>
          </w:tcPr>
          <w:p w14:paraId="73F95BDB"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008F5B20" w14:textId="77777777" w:rsidTr="00521F9B">
        <w:trPr>
          <w:trHeight w:val="144"/>
        </w:trPr>
        <w:tc>
          <w:tcPr>
            <w:tcW w:w="511" w:type="dxa"/>
            <w:vMerge/>
            <w:tcBorders>
              <w:left w:val="single" w:sz="4" w:space="0" w:color="auto"/>
              <w:right w:val="single" w:sz="4" w:space="0" w:color="auto"/>
            </w:tcBorders>
          </w:tcPr>
          <w:p w14:paraId="52177E3E"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6A52FD78"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0CD2C27B" w14:textId="77777777" w:rsidR="0007654C" w:rsidRPr="00ED0ED4" w:rsidRDefault="0007654C" w:rsidP="0007654C">
            <w:pPr>
              <w:pStyle w:val="BodyTextIndent"/>
              <w:numPr>
                <w:ilvl w:val="0"/>
                <w:numId w:val="30"/>
              </w:numPr>
              <w:spacing w:before="120" w:beforeAutospacing="0" w:after="120" w:afterAutospacing="0"/>
              <w:ind w:left="595" w:hanging="425"/>
              <w:jc w:val="both"/>
              <w:rPr>
                <w:sz w:val="20"/>
                <w:szCs w:val="20"/>
              </w:rPr>
            </w:pPr>
            <w:r w:rsidRPr="00ED0ED4">
              <w:rPr>
                <w:sz w:val="20"/>
                <w:szCs w:val="20"/>
              </w:rPr>
              <w:t>slėgis ne mažiau, kaip 30 bar;</w:t>
            </w:r>
          </w:p>
        </w:tc>
        <w:tc>
          <w:tcPr>
            <w:tcW w:w="1645" w:type="dxa"/>
            <w:tcBorders>
              <w:top w:val="single" w:sz="4" w:space="0" w:color="auto"/>
              <w:left w:val="single" w:sz="4" w:space="0" w:color="auto"/>
              <w:bottom w:val="single" w:sz="4" w:space="0" w:color="auto"/>
              <w:right w:val="single" w:sz="4" w:space="0" w:color="auto"/>
            </w:tcBorders>
          </w:tcPr>
          <w:p w14:paraId="0C7BB304"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63067582" w14:textId="77777777" w:rsidTr="00521F9B">
        <w:trPr>
          <w:trHeight w:val="144"/>
        </w:trPr>
        <w:tc>
          <w:tcPr>
            <w:tcW w:w="511" w:type="dxa"/>
            <w:vMerge/>
            <w:tcBorders>
              <w:left w:val="single" w:sz="4" w:space="0" w:color="auto"/>
              <w:bottom w:val="single" w:sz="4" w:space="0" w:color="auto"/>
              <w:right w:val="single" w:sz="4" w:space="0" w:color="auto"/>
            </w:tcBorders>
          </w:tcPr>
          <w:p w14:paraId="16A796B8"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bottom w:val="single" w:sz="4" w:space="0" w:color="auto"/>
              <w:right w:val="single" w:sz="4" w:space="0" w:color="auto"/>
            </w:tcBorders>
          </w:tcPr>
          <w:p w14:paraId="364DDE3F"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6453EE37" w14:textId="77777777" w:rsidR="0007654C" w:rsidRPr="00ED0ED4" w:rsidRDefault="0007654C" w:rsidP="0007654C">
            <w:pPr>
              <w:pStyle w:val="BodyTextIndent"/>
              <w:numPr>
                <w:ilvl w:val="0"/>
                <w:numId w:val="30"/>
              </w:numPr>
              <w:spacing w:before="120" w:beforeAutospacing="0" w:after="120" w:afterAutospacing="0"/>
              <w:ind w:left="595" w:hanging="425"/>
              <w:jc w:val="both"/>
              <w:rPr>
                <w:sz w:val="20"/>
                <w:szCs w:val="20"/>
              </w:rPr>
            </w:pPr>
            <w:r w:rsidRPr="00ED0ED4">
              <w:rPr>
                <w:sz w:val="20"/>
                <w:szCs w:val="20"/>
              </w:rPr>
              <w:t xml:space="preserve">aplinkos temperatūros diapazonas ne mažesnis, kaip nuo </w:t>
            </w:r>
            <w:r w:rsidRPr="00ED0ED4">
              <w:rPr>
                <w:sz w:val="20"/>
                <w:szCs w:val="20"/>
              </w:rPr>
              <w:sym w:font="Symbol" w:char="F02D"/>
            </w:r>
            <w:r w:rsidRPr="00ED0ED4">
              <w:rPr>
                <w:sz w:val="20"/>
                <w:szCs w:val="20"/>
              </w:rPr>
              <w:t>30 iki +50°C.</w:t>
            </w:r>
          </w:p>
        </w:tc>
        <w:tc>
          <w:tcPr>
            <w:tcW w:w="1645" w:type="dxa"/>
            <w:tcBorders>
              <w:top w:val="single" w:sz="4" w:space="0" w:color="auto"/>
              <w:left w:val="single" w:sz="4" w:space="0" w:color="auto"/>
              <w:bottom w:val="single" w:sz="4" w:space="0" w:color="auto"/>
              <w:right w:val="single" w:sz="4" w:space="0" w:color="auto"/>
            </w:tcBorders>
          </w:tcPr>
          <w:p w14:paraId="02E6959E"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429DC011" w14:textId="77777777" w:rsidTr="00521F9B">
        <w:trPr>
          <w:trHeight w:val="720"/>
        </w:trPr>
        <w:tc>
          <w:tcPr>
            <w:tcW w:w="511" w:type="dxa"/>
            <w:vMerge w:val="restart"/>
            <w:tcBorders>
              <w:top w:val="single" w:sz="4" w:space="0" w:color="auto"/>
              <w:left w:val="single" w:sz="4" w:space="0" w:color="auto"/>
              <w:right w:val="single" w:sz="4" w:space="0" w:color="auto"/>
            </w:tcBorders>
          </w:tcPr>
          <w:p w14:paraId="09D6F564" w14:textId="77777777" w:rsidR="0007654C" w:rsidRPr="00ED0ED4" w:rsidRDefault="0007654C" w:rsidP="0007654C">
            <w:pPr>
              <w:spacing w:before="120" w:after="120" w:line="276" w:lineRule="auto"/>
              <w:jc w:val="center"/>
              <w:rPr>
                <w:rFonts w:ascii="Times New Roman" w:hAnsi="Times New Roman" w:cs="Times New Roman"/>
                <w:sz w:val="20"/>
                <w:szCs w:val="20"/>
              </w:rPr>
            </w:pPr>
            <w:r w:rsidRPr="00ED0ED4">
              <w:rPr>
                <w:rFonts w:ascii="Times New Roman" w:hAnsi="Times New Roman" w:cs="Times New Roman"/>
                <w:sz w:val="20"/>
                <w:szCs w:val="20"/>
              </w:rPr>
              <w:t>2.4</w:t>
            </w:r>
          </w:p>
        </w:tc>
        <w:tc>
          <w:tcPr>
            <w:tcW w:w="1339" w:type="dxa"/>
            <w:vMerge w:val="restart"/>
            <w:tcBorders>
              <w:top w:val="single" w:sz="4" w:space="0" w:color="auto"/>
              <w:left w:val="single" w:sz="4" w:space="0" w:color="auto"/>
              <w:right w:val="single" w:sz="4" w:space="0" w:color="auto"/>
            </w:tcBorders>
          </w:tcPr>
          <w:p w14:paraId="1690BCCC" w14:textId="77777777" w:rsidR="0007654C" w:rsidRPr="00ED0ED4" w:rsidRDefault="0007654C" w:rsidP="0007654C">
            <w:pPr>
              <w:spacing w:before="120" w:after="120" w:line="276" w:lineRule="auto"/>
              <w:rPr>
                <w:rFonts w:ascii="Times New Roman" w:hAnsi="Times New Roman" w:cs="Times New Roman"/>
                <w:sz w:val="20"/>
                <w:szCs w:val="20"/>
              </w:rPr>
            </w:pPr>
            <w:proofErr w:type="spellStart"/>
            <w:r w:rsidRPr="00ED0ED4">
              <w:rPr>
                <w:rFonts w:ascii="Times New Roman" w:hAnsi="Times New Roman" w:cs="Times New Roman"/>
                <w:sz w:val="20"/>
                <w:szCs w:val="20"/>
              </w:rPr>
              <w:t>Dujų</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sąnaudų</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matavimo</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įranga</w:t>
            </w:r>
            <w:proofErr w:type="spellEnd"/>
          </w:p>
        </w:tc>
        <w:tc>
          <w:tcPr>
            <w:tcW w:w="6259" w:type="dxa"/>
            <w:tcBorders>
              <w:top w:val="single" w:sz="4" w:space="0" w:color="auto"/>
              <w:left w:val="single" w:sz="4" w:space="0" w:color="auto"/>
              <w:bottom w:val="single" w:sz="4" w:space="0" w:color="auto"/>
              <w:right w:val="single" w:sz="4" w:space="0" w:color="auto"/>
            </w:tcBorders>
          </w:tcPr>
          <w:p w14:paraId="49A78BD1" w14:textId="77777777" w:rsidR="0007654C" w:rsidRPr="00ED0ED4" w:rsidRDefault="0007654C" w:rsidP="0007654C">
            <w:pPr>
              <w:pStyle w:val="BodyTextIndent"/>
              <w:numPr>
                <w:ilvl w:val="0"/>
                <w:numId w:val="33"/>
              </w:numPr>
              <w:spacing w:before="120" w:beforeAutospacing="0" w:after="120" w:afterAutospacing="0"/>
              <w:ind w:left="601" w:hanging="426"/>
              <w:jc w:val="both"/>
              <w:rPr>
                <w:sz w:val="20"/>
                <w:szCs w:val="20"/>
              </w:rPr>
            </w:pPr>
            <w:r w:rsidRPr="00ED0ED4">
              <w:rPr>
                <w:sz w:val="20"/>
                <w:szCs w:val="20"/>
              </w:rPr>
              <w:t>Įrangos išduodamų signalų reikšmės turi būti pateikiamos ekrane ir įrašomos į bandymo stendo kompiuterio atmintį;</w:t>
            </w:r>
          </w:p>
        </w:tc>
        <w:tc>
          <w:tcPr>
            <w:tcW w:w="1645" w:type="dxa"/>
            <w:tcBorders>
              <w:top w:val="single" w:sz="4" w:space="0" w:color="auto"/>
              <w:left w:val="single" w:sz="4" w:space="0" w:color="auto"/>
              <w:bottom w:val="single" w:sz="4" w:space="0" w:color="auto"/>
              <w:right w:val="single" w:sz="4" w:space="0" w:color="auto"/>
            </w:tcBorders>
          </w:tcPr>
          <w:p w14:paraId="3BABA31F"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57E565A1" w14:textId="77777777" w:rsidTr="00521F9B">
        <w:trPr>
          <w:trHeight w:val="144"/>
        </w:trPr>
        <w:tc>
          <w:tcPr>
            <w:tcW w:w="511" w:type="dxa"/>
            <w:vMerge/>
            <w:tcBorders>
              <w:left w:val="single" w:sz="4" w:space="0" w:color="auto"/>
              <w:right w:val="single" w:sz="4" w:space="0" w:color="auto"/>
            </w:tcBorders>
          </w:tcPr>
          <w:p w14:paraId="38DE23EB"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3D14BCBF"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5F99C513" w14:textId="77777777" w:rsidR="0007654C" w:rsidRPr="00ED0ED4" w:rsidRDefault="0007654C" w:rsidP="0007654C">
            <w:pPr>
              <w:pStyle w:val="BodyTextIndent"/>
              <w:numPr>
                <w:ilvl w:val="0"/>
                <w:numId w:val="33"/>
              </w:numPr>
              <w:spacing w:before="120" w:beforeAutospacing="0" w:after="120" w:afterAutospacing="0"/>
              <w:ind w:left="601" w:hanging="426"/>
              <w:jc w:val="both"/>
              <w:rPr>
                <w:sz w:val="20"/>
                <w:szCs w:val="20"/>
              </w:rPr>
            </w:pPr>
            <w:r w:rsidRPr="00ED0ED4">
              <w:rPr>
                <w:sz w:val="20"/>
                <w:szCs w:val="20"/>
              </w:rPr>
              <w:t>matavimo diapazonas ne mažesnis, kaip nuo 0,15 iki 20 kg/h;</w:t>
            </w:r>
          </w:p>
        </w:tc>
        <w:tc>
          <w:tcPr>
            <w:tcW w:w="1645" w:type="dxa"/>
            <w:tcBorders>
              <w:top w:val="single" w:sz="4" w:space="0" w:color="auto"/>
              <w:left w:val="single" w:sz="4" w:space="0" w:color="auto"/>
              <w:bottom w:val="single" w:sz="4" w:space="0" w:color="auto"/>
              <w:right w:val="single" w:sz="4" w:space="0" w:color="auto"/>
            </w:tcBorders>
          </w:tcPr>
          <w:p w14:paraId="292A5401"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764AE751" w14:textId="77777777" w:rsidTr="00521F9B">
        <w:trPr>
          <w:trHeight w:val="144"/>
        </w:trPr>
        <w:tc>
          <w:tcPr>
            <w:tcW w:w="511" w:type="dxa"/>
            <w:vMerge/>
            <w:tcBorders>
              <w:left w:val="single" w:sz="4" w:space="0" w:color="auto"/>
              <w:right w:val="single" w:sz="4" w:space="0" w:color="auto"/>
            </w:tcBorders>
          </w:tcPr>
          <w:p w14:paraId="1678C555"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3236FA50"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022D9DE4" w14:textId="77777777" w:rsidR="0007654C" w:rsidRPr="00ED0ED4" w:rsidRDefault="0007654C" w:rsidP="0007654C">
            <w:pPr>
              <w:pStyle w:val="BodyTextIndent"/>
              <w:numPr>
                <w:ilvl w:val="0"/>
                <w:numId w:val="33"/>
              </w:numPr>
              <w:spacing w:before="120" w:beforeAutospacing="0" w:after="120" w:afterAutospacing="0"/>
              <w:ind w:left="595" w:hanging="425"/>
              <w:jc w:val="both"/>
              <w:rPr>
                <w:sz w:val="20"/>
                <w:szCs w:val="20"/>
              </w:rPr>
            </w:pPr>
            <w:r w:rsidRPr="00ED0ED4">
              <w:rPr>
                <w:sz w:val="20"/>
                <w:szCs w:val="20"/>
              </w:rPr>
              <w:t>tikslumas: ne blogiau, kaip 0,1</w:t>
            </w:r>
            <w:r w:rsidRPr="00ED0ED4">
              <w:rPr>
                <w:sz w:val="20"/>
                <w:szCs w:val="20"/>
                <w:lang w:val="en-US"/>
              </w:rPr>
              <w:t>%</w:t>
            </w:r>
            <w:r w:rsidRPr="00ED0ED4">
              <w:rPr>
                <w:sz w:val="20"/>
                <w:szCs w:val="20"/>
              </w:rPr>
              <w:t xml:space="preserve"> nuo rodmens;</w:t>
            </w:r>
          </w:p>
        </w:tc>
        <w:tc>
          <w:tcPr>
            <w:tcW w:w="1645" w:type="dxa"/>
            <w:tcBorders>
              <w:top w:val="single" w:sz="4" w:space="0" w:color="auto"/>
              <w:left w:val="single" w:sz="4" w:space="0" w:color="auto"/>
              <w:bottom w:val="single" w:sz="4" w:space="0" w:color="auto"/>
              <w:right w:val="single" w:sz="4" w:space="0" w:color="auto"/>
            </w:tcBorders>
          </w:tcPr>
          <w:p w14:paraId="2B0EEA9A"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6A304BF0" w14:textId="77777777" w:rsidTr="00521F9B">
        <w:trPr>
          <w:trHeight w:val="144"/>
        </w:trPr>
        <w:tc>
          <w:tcPr>
            <w:tcW w:w="511" w:type="dxa"/>
            <w:vMerge/>
            <w:tcBorders>
              <w:left w:val="single" w:sz="4" w:space="0" w:color="auto"/>
              <w:right w:val="single" w:sz="4" w:space="0" w:color="auto"/>
            </w:tcBorders>
          </w:tcPr>
          <w:p w14:paraId="3299094F"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3406F158"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0965880D" w14:textId="77777777" w:rsidR="0007654C" w:rsidRPr="00ED0ED4" w:rsidRDefault="0007654C" w:rsidP="0007654C">
            <w:pPr>
              <w:pStyle w:val="BodyTextIndent"/>
              <w:numPr>
                <w:ilvl w:val="0"/>
                <w:numId w:val="33"/>
              </w:numPr>
              <w:spacing w:before="120" w:beforeAutospacing="0" w:after="120" w:afterAutospacing="0"/>
              <w:ind w:left="595" w:hanging="425"/>
              <w:jc w:val="both"/>
              <w:rPr>
                <w:sz w:val="20"/>
                <w:szCs w:val="20"/>
              </w:rPr>
            </w:pPr>
            <w:r w:rsidRPr="00ED0ED4">
              <w:rPr>
                <w:sz w:val="20"/>
                <w:szCs w:val="20"/>
              </w:rPr>
              <w:t xml:space="preserve">veikimo temperatūros diapazonas ne mažesnis, kaip nuo </w:t>
            </w:r>
            <w:r w:rsidRPr="00ED0ED4">
              <w:rPr>
                <w:sz w:val="20"/>
                <w:szCs w:val="20"/>
              </w:rPr>
              <w:sym w:font="Symbol" w:char="F02D"/>
            </w:r>
            <w:r w:rsidRPr="00ED0ED4">
              <w:rPr>
                <w:sz w:val="20"/>
                <w:szCs w:val="20"/>
              </w:rPr>
              <w:t>40 iki +150°C;</w:t>
            </w:r>
          </w:p>
        </w:tc>
        <w:tc>
          <w:tcPr>
            <w:tcW w:w="1645" w:type="dxa"/>
            <w:tcBorders>
              <w:top w:val="single" w:sz="4" w:space="0" w:color="auto"/>
              <w:left w:val="single" w:sz="4" w:space="0" w:color="auto"/>
              <w:bottom w:val="single" w:sz="4" w:space="0" w:color="auto"/>
              <w:right w:val="single" w:sz="4" w:space="0" w:color="auto"/>
            </w:tcBorders>
          </w:tcPr>
          <w:p w14:paraId="17210E5A"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443F5B89" w14:textId="77777777" w:rsidTr="00521F9B">
        <w:trPr>
          <w:trHeight w:val="144"/>
        </w:trPr>
        <w:tc>
          <w:tcPr>
            <w:tcW w:w="511" w:type="dxa"/>
            <w:vMerge/>
            <w:tcBorders>
              <w:left w:val="single" w:sz="4" w:space="0" w:color="auto"/>
              <w:right w:val="single" w:sz="4" w:space="0" w:color="auto"/>
            </w:tcBorders>
          </w:tcPr>
          <w:p w14:paraId="59DE2DB2"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3B8BFB01"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04291A14" w14:textId="77777777" w:rsidR="0007654C" w:rsidRPr="00ED0ED4" w:rsidRDefault="0007654C" w:rsidP="0007654C">
            <w:pPr>
              <w:pStyle w:val="BodyTextIndent"/>
              <w:numPr>
                <w:ilvl w:val="0"/>
                <w:numId w:val="33"/>
              </w:numPr>
              <w:spacing w:before="120" w:beforeAutospacing="0" w:after="120" w:afterAutospacing="0"/>
              <w:ind w:left="595" w:hanging="425"/>
              <w:jc w:val="both"/>
              <w:rPr>
                <w:sz w:val="20"/>
                <w:szCs w:val="20"/>
              </w:rPr>
            </w:pPr>
            <w:r w:rsidRPr="00ED0ED4">
              <w:rPr>
                <w:sz w:val="20"/>
                <w:szCs w:val="20"/>
              </w:rPr>
              <w:t>išlaikomas slėgis ne mažiau, kaip 300 bar;</w:t>
            </w:r>
          </w:p>
        </w:tc>
        <w:tc>
          <w:tcPr>
            <w:tcW w:w="1645" w:type="dxa"/>
            <w:tcBorders>
              <w:top w:val="single" w:sz="4" w:space="0" w:color="auto"/>
              <w:left w:val="single" w:sz="4" w:space="0" w:color="auto"/>
              <w:bottom w:val="single" w:sz="4" w:space="0" w:color="auto"/>
              <w:right w:val="single" w:sz="4" w:space="0" w:color="auto"/>
            </w:tcBorders>
          </w:tcPr>
          <w:p w14:paraId="37DA1408"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259D9C6F" w14:textId="77777777" w:rsidTr="00521F9B">
        <w:trPr>
          <w:trHeight w:val="144"/>
        </w:trPr>
        <w:tc>
          <w:tcPr>
            <w:tcW w:w="511" w:type="dxa"/>
            <w:vMerge/>
            <w:tcBorders>
              <w:left w:val="single" w:sz="4" w:space="0" w:color="auto"/>
              <w:bottom w:val="single" w:sz="4" w:space="0" w:color="auto"/>
              <w:right w:val="single" w:sz="4" w:space="0" w:color="auto"/>
            </w:tcBorders>
          </w:tcPr>
          <w:p w14:paraId="4DA76E6F"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bottom w:val="single" w:sz="4" w:space="0" w:color="auto"/>
              <w:right w:val="single" w:sz="4" w:space="0" w:color="auto"/>
            </w:tcBorders>
          </w:tcPr>
          <w:p w14:paraId="2B448619"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7ED92487" w14:textId="77777777" w:rsidR="0007654C" w:rsidRPr="00ED0ED4" w:rsidRDefault="0007654C" w:rsidP="0007654C">
            <w:pPr>
              <w:pStyle w:val="BodyTextIndent"/>
              <w:numPr>
                <w:ilvl w:val="0"/>
                <w:numId w:val="33"/>
              </w:numPr>
              <w:spacing w:before="120" w:beforeAutospacing="0" w:after="120" w:afterAutospacing="0"/>
              <w:ind w:left="595" w:hanging="425"/>
              <w:jc w:val="both"/>
              <w:rPr>
                <w:sz w:val="20"/>
                <w:szCs w:val="20"/>
              </w:rPr>
            </w:pPr>
            <w:r w:rsidRPr="00ED0ED4">
              <w:rPr>
                <w:sz w:val="20"/>
                <w:szCs w:val="20"/>
              </w:rPr>
              <w:t xml:space="preserve">aplinkos temperatūros diapazonas ne mažesnis, kaip nuo </w:t>
            </w:r>
            <w:r w:rsidRPr="00ED0ED4">
              <w:rPr>
                <w:sz w:val="20"/>
                <w:szCs w:val="20"/>
              </w:rPr>
              <w:sym w:font="Symbol" w:char="F02D"/>
            </w:r>
            <w:r w:rsidRPr="00ED0ED4">
              <w:rPr>
                <w:sz w:val="20"/>
                <w:szCs w:val="20"/>
              </w:rPr>
              <w:t>30 iki +50°C.</w:t>
            </w:r>
          </w:p>
        </w:tc>
        <w:tc>
          <w:tcPr>
            <w:tcW w:w="1645" w:type="dxa"/>
            <w:tcBorders>
              <w:top w:val="single" w:sz="4" w:space="0" w:color="auto"/>
              <w:left w:val="single" w:sz="4" w:space="0" w:color="auto"/>
              <w:bottom w:val="single" w:sz="4" w:space="0" w:color="auto"/>
              <w:right w:val="single" w:sz="4" w:space="0" w:color="auto"/>
            </w:tcBorders>
          </w:tcPr>
          <w:p w14:paraId="6B5B38C4"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4A91E156" w14:textId="77777777" w:rsidTr="00521F9B">
        <w:trPr>
          <w:trHeight w:val="696"/>
        </w:trPr>
        <w:tc>
          <w:tcPr>
            <w:tcW w:w="511" w:type="dxa"/>
            <w:vMerge w:val="restart"/>
            <w:tcBorders>
              <w:top w:val="single" w:sz="4" w:space="0" w:color="auto"/>
              <w:left w:val="single" w:sz="4" w:space="0" w:color="auto"/>
              <w:right w:val="single" w:sz="4" w:space="0" w:color="auto"/>
            </w:tcBorders>
          </w:tcPr>
          <w:p w14:paraId="2A871116" w14:textId="77777777" w:rsidR="0007654C" w:rsidRPr="00ED0ED4" w:rsidRDefault="0007654C" w:rsidP="0007654C">
            <w:pPr>
              <w:spacing w:before="120" w:after="120" w:line="276" w:lineRule="auto"/>
              <w:jc w:val="center"/>
              <w:rPr>
                <w:rFonts w:ascii="Times New Roman" w:hAnsi="Times New Roman" w:cs="Times New Roman"/>
                <w:sz w:val="20"/>
                <w:szCs w:val="20"/>
              </w:rPr>
            </w:pPr>
            <w:r w:rsidRPr="00ED0ED4">
              <w:rPr>
                <w:rFonts w:ascii="Times New Roman" w:hAnsi="Times New Roman" w:cs="Times New Roman"/>
                <w:sz w:val="20"/>
                <w:szCs w:val="20"/>
              </w:rPr>
              <w:t>2.5</w:t>
            </w:r>
          </w:p>
        </w:tc>
        <w:tc>
          <w:tcPr>
            <w:tcW w:w="1339" w:type="dxa"/>
            <w:vMerge w:val="restart"/>
            <w:tcBorders>
              <w:top w:val="single" w:sz="4" w:space="0" w:color="auto"/>
              <w:left w:val="single" w:sz="4" w:space="0" w:color="auto"/>
              <w:right w:val="single" w:sz="4" w:space="0" w:color="auto"/>
            </w:tcBorders>
          </w:tcPr>
          <w:p w14:paraId="1AA74CC4" w14:textId="77777777" w:rsidR="0007654C" w:rsidRPr="00ED0ED4" w:rsidRDefault="0007654C" w:rsidP="0007654C">
            <w:pPr>
              <w:spacing w:before="120" w:after="120" w:line="276" w:lineRule="auto"/>
              <w:rPr>
                <w:rFonts w:ascii="Times New Roman" w:hAnsi="Times New Roman" w:cs="Times New Roman"/>
                <w:sz w:val="20"/>
                <w:szCs w:val="20"/>
              </w:rPr>
            </w:pPr>
            <w:r w:rsidRPr="00ED0ED4">
              <w:rPr>
                <w:rFonts w:ascii="Times New Roman" w:hAnsi="Times New Roman" w:cs="Times New Roman"/>
                <w:sz w:val="20"/>
                <w:szCs w:val="20"/>
              </w:rPr>
              <w:t xml:space="preserve">Oro </w:t>
            </w:r>
            <w:proofErr w:type="spellStart"/>
            <w:r w:rsidRPr="00ED0ED4">
              <w:rPr>
                <w:rFonts w:ascii="Times New Roman" w:hAnsi="Times New Roman" w:cs="Times New Roman"/>
                <w:sz w:val="20"/>
                <w:szCs w:val="20"/>
              </w:rPr>
              <w:t>sąnaudų</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matavimo</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įranga</w:t>
            </w:r>
            <w:proofErr w:type="spellEnd"/>
          </w:p>
        </w:tc>
        <w:tc>
          <w:tcPr>
            <w:tcW w:w="6259" w:type="dxa"/>
            <w:tcBorders>
              <w:top w:val="single" w:sz="4" w:space="0" w:color="auto"/>
              <w:left w:val="single" w:sz="4" w:space="0" w:color="auto"/>
              <w:bottom w:val="single" w:sz="4" w:space="0" w:color="auto"/>
              <w:right w:val="single" w:sz="4" w:space="0" w:color="auto"/>
            </w:tcBorders>
          </w:tcPr>
          <w:p w14:paraId="1F38B187" w14:textId="77777777" w:rsidR="0007654C" w:rsidRPr="00ED0ED4" w:rsidRDefault="0007654C" w:rsidP="0007654C">
            <w:pPr>
              <w:pStyle w:val="BodyTextIndent"/>
              <w:numPr>
                <w:ilvl w:val="0"/>
                <w:numId w:val="34"/>
              </w:numPr>
              <w:spacing w:before="120" w:beforeAutospacing="0" w:after="120" w:afterAutospacing="0"/>
              <w:ind w:left="595" w:hanging="425"/>
              <w:jc w:val="both"/>
              <w:rPr>
                <w:sz w:val="20"/>
                <w:szCs w:val="20"/>
              </w:rPr>
            </w:pPr>
            <w:r w:rsidRPr="00ED0ED4">
              <w:rPr>
                <w:sz w:val="20"/>
                <w:szCs w:val="20"/>
              </w:rPr>
              <w:t>Įrangos išduodamų signalų reikšmės turi būti pateikiamos ekrane ir įrašomos į bandymo stendo kompiuterio atmintį;</w:t>
            </w:r>
          </w:p>
        </w:tc>
        <w:tc>
          <w:tcPr>
            <w:tcW w:w="1645" w:type="dxa"/>
            <w:tcBorders>
              <w:top w:val="single" w:sz="4" w:space="0" w:color="auto"/>
              <w:left w:val="single" w:sz="4" w:space="0" w:color="auto"/>
              <w:bottom w:val="single" w:sz="4" w:space="0" w:color="auto"/>
              <w:right w:val="single" w:sz="4" w:space="0" w:color="auto"/>
            </w:tcBorders>
          </w:tcPr>
          <w:p w14:paraId="5CFF55F8"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40D1DEC2" w14:textId="77777777" w:rsidTr="00521F9B">
        <w:trPr>
          <w:trHeight w:val="144"/>
        </w:trPr>
        <w:tc>
          <w:tcPr>
            <w:tcW w:w="511" w:type="dxa"/>
            <w:vMerge/>
            <w:tcBorders>
              <w:left w:val="single" w:sz="4" w:space="0" w:color="auto"/>
              <w:right w:val="single" w:sz="4" w:space="0" w:color="auto"/>
            </w:tcBorders>
          </w:tcPr>
          <w:p w14:paraId="597E7CB4"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6482E4C6"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0C8F628A" w14:textId="77777777" w:rsidR="0007654C" w:rsidRPr="00ED0ED4" w:rsidRDefault="0007654C" w:rsidP="0007654C">
            <w:pPr>
              <w:pStyle w:val="BodyTextIndent"/>
              <w:numPr>
                <w:ilvl w:val="0"/>
                <w:numId w:val="34"/>
              </w:numPr>
              <w:spacing w:before="120" w:beforeAutospacing="0" w:after="120" w:afterAutospacing="0"/>
              <w:ind w:left="595" w:hanging="425"/>
              <w:jc w:val="both"/>
              <w:rPr>
                <w:sz w:val="20"/>
                <w:szCs w:val="20"/>
              </w:rPr>
            </w:pPr>
            <w:r w:rsidRPr="00ED0ED4">
              <w:rPr>
                <w:sz w:val="20"/>
                <w:szCs w:val="20"/>
              </w:rPr>
              <w:t>matavimo paklaida ne didesnė nei 1 % išmatuotos vertės;</w:t>
            </w:r>
          </w:p>
        </w:tc>
        <w:tc>
          <w:tcPr>
            <w:tcW w:w="1645" w:type="dxa"/>
            <w:tcBorders>
              <w:top w:val="single" w:sz="4" w:space="0" w:color="auto"/>
              <w:left w:val="single" w:sz="4" w:space="0" w:color="auto"/>
              <w:bottom w:val="single" w:sz="4" w:space="0" w:color="auto"/>
              <w:right w:val="single" w:sz="4" w:space="0" w:color="auto"/>
            </w:tcBorders>
          </w:tcPr>
          <w:p w14:paraId="73C3FD1B"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5C105D91" w14:textId="77777777" w:rsidTr="00521F9B">
        <w:trPr>
          <w:trHeight w:val="144"/>
        </w:trPr>
        <w:tc>
          <w:tcPr>
            <w:tcW w:w="511" w:type="dxa"/>
            <w:vMerge/>
            <w:tcBorders>
              <w:left w:val="single" w:sz="4" w:space="0" w:color="auto"/>
              <w:right w:val="single" w:sz="4" w:space="0" w:color="auto"/>
            </w:tcBorders>
          </w:tcPr>
          <w:p w14:paraId="4E5B8C2C"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291D49B4"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63A1506F" w14:textId="296B3585" w:rsidR="0007654C" w:rsidRPr="00ED0ED4" w:rsidRDefault="0007654C" w:rsidP="0007654C">
            <w:pPr>
              <w:pStyle w:val="BodyTextIndent"/>
              <w:numPr>
                <w:ilvl w:val="0"/>
                <w:numId w:val="34"/>
              </w:numPr>
              <w:spacing w:before="120" w:beforeAutospacing="0" w:after="120" w:afterAutospacing="0"/>
              <w:ind w:left="595" w:hanging="425"/>
              <w:jc w:val="both"/>
              <w:rPr>
                <w:sz w:val="20"/>
                <w:szCs w:val="20"/>
              </w:rPr>
            </w:pPr>
            <w:r w:rsidRPr="00ED0ED4">
              <w:rPr>
                <w:sz w:val="20"/>
                <w:szCs w:val="20"/>
              </w:rPr>
              <w:t xml:space="preserve">rezultatų </w:t>
            </w:r>
            <w:r w:rsidR="00630088">
              <w:rPr>
                <w:sz w:val="20"/>
                <w:szCs w:val="20"/>
              </w:rPr>
              <w:t>p</w:t>
            </w:r>
            <w:r w:rsidRPr="00ED0ED4">
              <w:rPr>
                <w:sz w:val="20"/>
                <w:szCs w:val="20"/>
              </w:rPr>
              <w:t xml:space="preserve">akartojamumas ne daugiau, kaip </w:t>
            </w:r>
            <w:r w:rsidRPr="00ED0ED4">
              <w:rPr>
                <w:sz w:val="20"/>
                <w:szCs w:val="20"/>
              </w:rPr>
              <w:sym w:font="Symbol" w:char="F0B1"/>
            </w:r>
            <w:r w:rsidRPr="00ED0ED4">
              <w:rPr>
                <w:sz w:val="20"/>
                <w:szCs w:val="20"/>
              </w:rPr>
              <w:t xml:space="preserve">0,25 </w:t>
            </w:r>
            <w:r w:rsidRPr="00ED0ED4">
              <w:rPr>
                <w:sz w:val="20"/>
                <w:szCs w:val="20"/>
                <w:lang w:val="en-US"/>
              </w:rPr>
              <w:t xml:space="preserve">% </w:t>
            </w:r>
            <w:r w:rsidRPr="00ED0ED4">
              <w:rPr>
                <w:sz w:val="20"/>
                <w:szCs w:val="20"/>
              </w:rPr>
              <w:t>išmatuotos vertės;</w:t>
            </w:r>
          </w:p>
        </w:tc>
        <w:tc>
          <w:tcPr>
            <w:tcW w:w="1645" w:type="dxa"/>
            <w:tcBorders>
              <w:top w:val="single" w:sz="4" w:space="0" w:color="auto"/>
              <w:left w:val="single" w:sz="4" w:space="0" w:color="auto"/>
              <w:bottom w:val="single" w:sz="4" w:space="0" w:color="auto"/>
              <w:right w:val="single" w:sz="4" w:space="0" w:color="auto"/>
            </w:tcBorders>
          </w:tcPr>
          <w:p w14:paraId="3E97AE8E"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50CEC922" w14:textId="77777777" w:rsidTr="00521F9B">
        <w:trPr>
          <w:trHeight w:val="585"/>
        </w:trPr>
        <w:tc>
          <w:tcPr>
            <w:tcW w:w="511" w:type="dxa"/>
            <w:vMerge/>
            <w:tcBorders>
              <w:left w:val="single" w:sz="4" w:space="0" w:color="auto"/>
              <w:right w:val="single" w:sz="4" w:space="0" w:color="auto"/>
            </w:tcBorders>
          </w:tcPr>
          <w:p w14:paraId="7AE277A9"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5D15957D"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right w:val="single" w:sz="4" w:space="0" w:color="auto"/>
            </w:tcBorders>
          </w:tcPr>
          <w:p w14:paraId="2014C96F" w14:textId="77777777" w:rsidR="0007654C" w:rsidRPr="00ED0ED4" w:rsidRDefault="0007654C" w:rsidP="0007654C">
            <w:pPr>
              <w:pStyle w:val="BodyTextIndent"/>
              <w:numPr>
                <w:ilvl w:val="0"/>
                <w:numId w:val="34"/>
              </w:numPr>
              <w:spacing w:before="120" w:beforeAutospacing="0" w:after="120" w:afterAutospacing="0"/>
              <w:ind w:left="595" w:hanging="425"/>
              <w:jc w:val="both"/>
              <w:rPr>
                <w:sz w:val="20"/>
                <w:szCs w:val="20"/>
              </w:rPr>
            </w:pPr>
            <w:r w:rsidRPr="00ED0ED4">
              <w:rPr>
                <w:sz w:val="20"/>
                <w:szCs w:val="20"/>
              </w:rPr>
              <w:t xml:space="preserve">atsako laikas ne daugiau, kaip 12 </w:t>
            </w:r>
            <w:proofErr w:type="spellStart"/>
            <w:r w:rsidRPr="00ED0ED4">
              <w:rPr>
                <w:sz w:val="20"/>
                <w:szCs w:val="20"/>
              </w:rPr>
              <w:t>ms</w:t>
            </w:r>
            <w:proofErr w:type="spellEnd"/>
            <w:r w:rsidRPr="00ED0ED4">
              <w:rPr>
                <w:sz w:val="20"/>
                <w:szCs w:val="20"/>
              </w:rPr>
              <w:t>;</w:t>
            </w:r>
          </w:p>
        </w:tc>
        <w:tc>
          <w:tcPr>
            <w:tcW w:w="1645" w:type="dxa"/>
            <w:tcBorders>
              <w:top w:val="single" w:sz="4" w:space="0" w:color="auto"/>
              <w:left w:val="single" w:sz="4" w:space="0" w:color="auto"/>
              <w:right w:val="single" w:sz="4" w:space="0" w:color="auto"/>
            </w:tcBorders>
          </w:tcPr>
          <w:p w14:paraId="588065D0"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4F8DCCF8" w14:textId="77777777" w:rsidTr="00521F9B">
        <w:trPr>
          <w:trHeight w:val="144"/>
        </w:trPr>
        <w:tc>
          <w:tcPr>
            <w:tcW w:w="511" w:type="dxa"/>
            <w:vMerge/>
            <w:tcBorders>
              <w:left w:val="single" w:sz="4" w:space="0" w:color="auto"/>
              <w:bottom w:val="single" w:sz="4" w:space="0" w:color="auto"/>
              <w:right w:val="single" w:sz="4" w:space="0" w:color="auto"/>
            </w:tcBorders>
          </w:tcPr>
          <w:p w14:paraId="2806FEC3"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bottom w:val="single" w:sz="4" w:space="0" w:color="auto"/>
              <w:right w:val="single" w:sz="4" w:space="0" w:color="auto"/>
            </w:tcBorders>
          </w:tcPr>
          <w:p w14:paraId="2F683769"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4C22964E" w14:textId="77777777" w:rsidR="0007654C" w:rsidRPr="00ED0ED4" w:rsidRDefault="0007654C" w:rsidP="0007654C">
            <w:pPr>
              <w:pStyle w:val="BodyTextIndent"/>
              <w:numPr>
                <w:ilvl w:val="0"/>
                <w:numId w:val="34"/>
              </w:numPr>
              <w:spacing w:before="120" w:beforeAutospacing="0" w:after="120" w:afterAutospacing="0"/>
              <w:ind w:left="595" w:hanging="425"/>
              <w:jc w:val="both"/>
              <w:rPr>
                <w:sz w:val="20"/>
                <w:szCs w:val="20"/>
              </w:rPr>
            </w:pPr>
            <w:r w:rsidRPr="00ED0ED4">
              <w:rPr>
                <w:sz w:val="20"/>
                <w:szCs w:val="20"/>
              </w:rPr>
              <w:t>matavimo diapazonas ne mažiau, kaip nuo 5 iki 100 kg/h.</w:t>
            </w:r>
          </w:p>
        </w:tc>
        <w:tc>
          <w:tcPr>
            <w:tcW w:w="1645" w:type="dxa"/>
            <w:tcBorders>
              <w:top w:val="single" w:sz="4" w:space="0" w:color="auto"/>
              <w:left w:val="single" w:sz="4" w:space="0" w:color="auto"/>
              <w:bottom w:val="single" w:sz="4" w:space="0" w:color="auto"/>
              <w:right w:val="single" w:sz="4" w:space="0" w:color="auto"/>
            </w:tcBorders>
          </w:tcPr>
          <w:p w14:paraId="65ECFC09"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6EDCCB9E" w14:textId="77777777" w:rsidTr="00521F9B">
        <w:trPr>
          <w:trHeight w:val="696"/>
        </w:trPr>
        <w:tc>
          <w:tcPr>
            <w:tcW w:w="511" w:type="dxa"/>
            <w:vMerge w:val="restart"/>
            <w:tcBorders>
              <w:top w:val="single" w:sz="4" w:space="0" w:color="auto"/>
              <w:left w:val="single" w:sz="4" w:space="0" w:color="auto"/>
              <w:right w:val="single" w:sz="4" w:space="0" w:color="auto"/>
            </w:tcBorders>
          </w:tcPr>
          <w:p w14:paraId="0DFD2EEC" w14:textId="77777777" w:rsidR="0007654C" w:rsidRPr="00ED0ED4" w:rsidRDefault="0007654C" w:rsidP="0007654C">
            <w:pPr>
              <w:spacing w:before="120" w:after="120" w:line="276" w:lineRule="auto"/>
              <w:jc w:val="center"/>
              <w:rPr>
                <w:rFonts w:ascii="Times New Roman" w:hAnsi="Times New Roman" w:cs="Times New Roman"/>
                <w:sz w:val="20"/>
                <w:szCs w:val="20"/>
              </w:rPr>
            </w:pPr>
            <w:r w:rsidRPr="00ED0ED4">
              <w:rPr>
                <w:rFonts w:ascii="Times New Roman" w:hAnsi="Times New Roman" w:cs="Times New Roman"/>
                <w:sz w:val="20"/>
                <w:szCs w:val="20"/>
              </w:rPr>
              <w:t>2.6</w:t>
            </w:r>
          </w:p>
        </w:tc>
        <w:tc>
          <w:tcPr>
            <w:tcW w:w="1339" w:type="dxa"/>
            <w:vMerge w:val="restart"/>
            <w:tcBorders>
              <w:top w:val="single" w:sz="4" w:space="0" w:color="auto"/>
              <w:left w:val="single" w:sz="4" w:space="0" w:color="auto"/>
              <w:right w:val="single" w:sz="4" w:space="0" w:color="auto"/>
            </w:tcBorders>
          </w:tcPr>
          <w:p w14:paraId="44FDCBA2" w14:textId="77777777" w:rsidR="0007654C" w:rsidRPr="00ED0ED4" w:rsidRDefault="0007654C" w:rsidP="0007654C">
            <w:pPr>
              <w:spacing w:before="120" w:after="120" w:line="276" w:lineRule="auto"/>
              <w:rPr>
                <w:rFonts w:ascii="Times New Roman" w:hAnsi="Times New Roman" w:cs="Times New Roman"/>
                <w:sz w:val="20"/>
                <w:szCs w:val="20"/>
              </w:rPr>
            </w:pPr>
            <w:proofErr w:type="spellStart"/>
            <w:r w:rsidRPr="00ED0ED4">
              <w:rPr>
                <w:rFonts w:ascii="Times New Roman" w:hAnsi="Times New Roman" w:cs="Times New Roman"/>
                <w:sz w:val="20"/>
                <w:szCs w:val="20"/>
              </w:rPr>
              <w:t>Slėgio</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cilindre</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matavimo</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įranga</w:t>
            </w:r>
            <w:proofErr w:type="spellEnd"/>
          </w:p>
        </w:tc>
        <w:tc>
          <w:tcPr>
            <w:tcW w:w="6259" w:type="dxa"/>
            <w:tcBorders>
              <w:top w:val="single" w:sz="4" w:space="0" w:color="auto"/>
              <w:left w:val="single" w:sz="4" w:space="0" w:color="auto"/>
              <w:bottom w:val="single" w:sz="4" w:space="0" w:color="auto"/>
              <w:right w:val="single" w:sz="4" w:space="0" w:color="auto"/>
            </w:tcBorders>
          </w:tcPr>
          <w:p w14:paraId="5779CCA8" w14:textId="77777777" w:rsidR="0007654C" w:rsidRPr="00ED0ED4" w:rsidRDefault="0007654C" w:rsidP="0007654C">
            <w:pPr>
              <w:pStyle w:val="BodyTextIndent"/>
              <w:numPr>
                <w:ilvl w:val="0"/>
                <w:numId w:val="35"/>
              </w:numPr>
              <w:spacing w:before="120" w:beforeAutospacing="0" w:after="120" w:afterAutospacing="0"/>
              <w:ind w:left="595" w:hanging="425"/>
              <w:jc w:val="both"/>
              <w:rPr>
                <w:sz w:val="20"/>
                <w:szCs w:val="20"/>
              </w:rPr>
            </w:pPr>
            <w:r w:rsidRPr="00ED0ED4">
              <w:rPr>
                <w:sz w:val="20"/>
                <w:szCs w:val="20"/>
              </w:rPr>
              <w:t>Įrangos išduodamų signalų reikšmės turi būti pateikiamos ekrane ir įrašomos į bandymo stendo kompiuterio atmintį;</w:t>
            </w:r>
          </w:p>
        </w:tc>
        <w:tc>
          <w:tcPr>
            <w:tcW w:w="1645" w:type="dxa"/>
            <w:tcBorders>
              <w:top w:val="single" w:sz="4" w:space="0" w:color="auto"/>
              <w:left w:val="single" w:sz="4" w:space="0" w:color="auto"/>
              <w:bottom w:val="single" w:sz="4" w:space="0" w:color="auto"/>
              <w:right w:val="single" w:sz="4" w:space="0" w:color="auto"/>
            </w:tcBorders>
          </w:tcPr>
          <w:p w14:paraId="76AD3BD2"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64D6BB1A" w14:textId="77777777" w:rsidTr="00521F9B">
        <w:trPr>
          <w:trHeight w:val="144"/>
        </w:trPr>
        <w:tc>
          <w:tcPr>
            <w:tcW w:w="511" w:type="dxa"/>
            <w:vMerge/>
            <w:tcBorders>
              <w:left w:val="single" w:sz="4" w:space="0" w:color="auto"/>
              <w:right w:val="single" w:sz="4" w:space="0" w:color="auto"/>
            </w:tcBorders>
          </w:tcPr>
          <w:p w14:paraId="277C4EA2"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66E1556C"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6D96EF64" w14:textId="77777777" w:rsidR="0007654C" w:rsidRPr="00ED0ED4" w:rsidRDefault="0007654C" w:rsidP="0007654C">
            <w:pPr>
              <w:pStyle w:val="BodyTextIndent"/>
              <w:numPr>
                <w:ilvl w:val="0"/>
                <w:numId w:val="35"/>
              </w:numPr>
              <w:spacing w:before="120" w:beforeAutospacing="0" w:after="120" w:afterAutospacing="0"/>
              <w:ind w:left="595" w:hanging="425"/>
              <w:jc w:val="both"/>
              <w:rPr>
                <w:sz w:val="20"/>
                <w:szCs w:val="20"/>
              </w:rPr>
            </w:pPr>
            <w:r w:rsidRPr="00ED0ED4">
              <w:rPr>
                <w:sz w:val="20"/>
                <w:szCs w:val="20"/>
              </w:rPr>
              <w:t xml:space="preserve">aplinkos temperatūros diapazonas ne mažesnis, kaip nuo </w:t>
            </w:r>
            <w:r w:rsidRPr="00ED0ED4">
              <w:rPr>
                <w:sz w:val="20"/>
                <w:szCs w:val="20"/>
              </w:rPr>
              <w:sym w:font="Symbol" w:char="F02D"/>
            </w:r>
            <w:r w:rsidRPr="00ED0ED4">
              <w:rPr>
                <w:sz w:val="20"/>
                <w:szCs w:val="20"/>
              </w:rPr>
              <w:t>30 iki +50°C;</w:t>
            </w:r>
          </w:p>
        </w:tc>
        <w:tc>
          <w:tcPr>
            <w:tcW w:w="1645" w:type="dxa"/>
            <w:tcBorders>
              <w:top w:val="single" w:sz="4" w:space="0" w:color="auto"/>
              <w:left w:val="single" w:sz="4" w:space="0" w:color="auto"/>
              <w:bottom w:val="single" w:sz="4" w:space="0" w:color="auto"/>
              <w:right w:val="single" w:sz="4" w:space="0" w:color="auto"/>
            </w:tcBorders>
          </w:tcPr>
          <w:p w14:paraId="526AC364"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17CC766A" w14:textId="77777777" w:rsidTr="00521F9B">
        <w:trPr>
          <w:trHeight w:val="144"/>
        </w:trPr>
        <w:tc>
          <w:tcPr>
            <w:tcW w:w="511" w:type="dxa"/>
            <w:vMerge/>
            <w:tcBorders>
              <w:left w:val="single" w:sz="4" w:space="0" w:color="auto"/>
              <w:right w:val="single" w:sz="4" w:space="0" w:color="auto"/>
            </w:tcBorders>
          </w:tcPr>
          <w:p w14:paraId="1CD4C43E"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2979324D"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298B7B28" w14:textId="77777777" w:rsidR="0007654C" w:rsidRPr="00ED0ED4" w:rsidRDefault="0007654C" w:rsidP="0007654C">
            <w:pPr>
              <w:pStyle w:val="BodyTextIndent"/>
              <w:numPr>
                <w:ilvl w:val="0"/>
                <w:numId w:val="35"/>
              </w:numPr>
              <w:spacing w:before="120" w:beforeAutospacing="0" w:after="120" w:afterAutospacing="0"/>
              <w:ind w:left="595" w:hanging="425"/>
              <w:jc w:val="both"/>
              <w:rPr>
                <w:sz w:val="20"/>
                <w:szCs w:val="20"/>
              </w:rPr>
            </w:pPr>
            <w:proofErr w:type="spellStart"/>
            <w:r w:rsidRPr="00ED0ED4">
              <w:rPr>
                <w:sz w:val="20"/>
                <w:szCs w:val="20"/>
              </w:rPr>
              <w:t>pjezo</w:t>
            </w:r>
            <w:proofErr w:type="spellEnd"/>
            <w:r w:rsidRPr="00ED0ED4">
              <w:rPr>
                <w:sz w:val="20"/>
                <w:szCs w:val="20"/>
              </w:rPr>
              <w:t xml:space="preserve"> tipo slėgio jutiklis;</w:t>
            </w:r>
          </w:p>
        </w:tc>
        <w:tc>
          <w:tcPr>
            <w:tcW w:w="1645" w:type="dxa"/>
            <w:tcBorders>
              <w:top w:val="single" w:sz="4" w:space="0" w:color="auto"/>
              <w:left w:val="single" w:sz="4" w:space="0" w:color="auto"/>
              <w:bottom w:val="single" w:sz="4" w:space="0" w:color="auto"/>
              <w:right w:val="single" w:sz="4" w:space="0" w:color="auto"/>
            </w:tcBorders>
          </w:tcPr>
          <w:p w14:paraId="6700766F"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08E6CD9F" w14:textId="77777777" w:rsidTr="00521F9B">
        <w:trPr>
          <w:trHeight w:val="144"/>
        </w:trPr>
        <w:tc>
          <w:tcPr>
            <w:tcW w:w="511" w:type="dxa"/>
            <w:vMerge/>
            <w:tcBorders>
              <w:left w:val="single" w:sz="4" w:space="0" w:color="auto"/>
              <w:right w:val="single" w:sz="4" w:space="0" w:color="auto"/>
            </w:tcBorders>
          </w:tcPr>
          <w:p w14:paraId="19E77E2D"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60E04AA1"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179BEADE" w14:textId="77777777" w:rsidR="0007654C" w:rsidRPr="00ED0ED4" w:rsidRDefault="0007654C" w:rsidP="0007654C">
            <w:pPr>
              <w:pStyle w:val="BodyTextIndent"/>
              <w:numPr>
                <w:ilvl w:val="0"/>
                <w:numId w:val="35"/>
              </w:numPr>
              <w:spacing w:before="120" w:beforeAutospacing="0" w:after="120" w:afterAutospacing="0"/>
              <w:ind w:left="595" w:hanging="425"/>
              <w:jc w:val="both"/>
              <w:rPr>
                <w:sz w:val="20"/>
                <w:szCs w:val="20"/>
              </w:rPr>
            </w:pPr>
            <w:r w:rsidRPr="00ED0ED4">
              <w:rPr>
                <w:rFonts w:eastAsia="Times New Roman"/>
                <w:color w:val="000000"/>
                <w:sz w:val="20"/>
                <w:szCs w:val="20"/>
              </w:rPr>
              <w:t>didžiausias matuojamas slėgis ne mažiau, kaip 200 bar;</w:t>
            </w:r>
          </w:p>
        </w:tc>
        <w:tc>
          <w:tcPr>
            <w:tcW w:w="1645" w:type="dxa"/>
            <w:tcBorders>
              <w:top w:val="single" w:sz="4" w:space="0" w:color="auto"/>
              <w:left w:val="single" w:sz="4" w:space="0" w:color="auto"/>
              <w:bottom w:val="single" w:sz="4" w:space="0" w:color="auto"/>
              <w:right w:val="single" w:sz="4" w:space="0" w:color="auto"/>
            </w:tcBorders>
          </w:tcPr>
          <w:p w14:paraId="538DFB19"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62983760" w14:textId="77777777" w:rsidTr="00521F9B">
        <w:trPr>
          <w:trHeight w:val="144"/>
        </w:trPr>
        <w:tc>
          <w:tcPr>
            <w:tcW w:w="511" w:type="dxa"/>
            <w:vMerge/>
            <w:tcBorders>
              <w:left w:val="single" w:sz="4" w:space="0" w:color="auto"/>
              <w:right w:val="single" w:sz="4" w:space="0" w:color="auto"/>
            </w:tcBorders>
          </w:tcPr>
          <w:p w14:paraId="196AF095"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369C30DD"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210B529F" w14:textId="77777777" w:rsidR="0007654C" w:rsidRPr="00ED0ED4" w:rsidRDefault="0007654C" w:rsidP="0007654C">
            <w:pPr>
              <w:pStyle w:val="BodyTextIndent"/>
              <w:numPr>
                <w:ilvl w:val="0"/>
                <w:numId w:val="35"/>
              </w:numPr>
              <w:spacing w:before="120" w:beforeAutospacing="0" w:after="120" w:afterAutospacing="0"/>
              <w:ind w:left="595" w:hanging="425"/>
              <w:jc w:val="both"/>
              <w:rPr>
                <w:sz w:val="20"/>
                <w:szCs w:val="20"/>
              </w:rPr>
            </w:pPr>
            <w:r w:rsidRPr="00ED0ED4">
              <w:rPr>
                <w:rFonts w:eastAsia="Times New Roman"/>
                <w:color w:val="000000"/>
                <w:sz w:val="20"/>
                <w:szCs w:val="20"/>
              </w:rPr>
              <w:t xml:space="preserve">jautrumas ne mažesnis, kaip 11 </w:t>
            </w:r>
            <w:proofErr w:type="spellStart"/>
            <w:r w:rsidRPr="00ED0ED4">
              <w:rPr>
                <w:rFonts w:eastAsia="Times New Roman"/>
                <w:color w:val="000000"/>
                <w:sz w:val="20"/>
                <w:szCs w:val="20"/>
              </w:rPr>
              <w:t>pC</w:t>
            </w:r>
            <w:proofErr w:type="spellEnd"/>
            <w:r w:rsidRPr="00ED0ED4">
              <w:rPr>
                <w:rFonts w:eastAsia="Times New Roman"/>
                <w:color w:val="000000"/>
                <w:sz w:val="20"/>
                <w:szCs w:val="20"/>
              </w:rPr>
              <w:t>/bar;</w:t>
            </w:r>
          </w:p>
        </w:tc>
        <w:tc>
          <w:tcPr>
            <w:tcW w:w="1645" w:type="dxa"/>
            <w:tcBorders>
              <w:top w:val="single" w:sz="4" w:space="0" w:color="auto"/>
              <w:left w:val="single" w:sz="4" w:space="0" w:color="auto"/>
              <w:bottom w:val="single" w:sz="4" w:space="0" w:color="auto"/>
              <w:right w:val="single" w:sz="4" w:space="0" w:color="auto"/>
            </w:tcBorders>
          </w:tcPr>
          <w:p w14:paraId="4A6D6A6A"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1E6EBB1A" w14:textId="77777777" w:rsidTr="00521F9B">
        <w:trPr>
          <w:trHeight w:val="144"/>
        </w:trPr>
        <w:tc>
          <w:tcPr>
            <w:tcW w:w="511" w:type="dxa"/>
            <w:vMerge/>
            <w:tcBorders>
              <w:left w:val="single" w:sz="4" w:space="0" w:color="auto"/>
              <w:right w:val="single" w:sz="4" w:space="0" w:color="auto"/>
            </w:tcBorders>
          </w:tcPr>
          <w:p w14:paraId="04915A09"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5737BDEC"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107DD87C" w14:textId="77777777" w:rsidR="0007654C" w:rsidRPr="00ED0ED4" w:rsidRDefault="0007654C" w:rsidP="0007654C">
            <w:pPr>
              <w:pStyle w:val="BodyTextIndent"/>
              <w:numPr>
                <w:ilvl w:val="0"/>
                <w:numId w:val="35"/>
              </w:numPr>
              <w:spacing w:before="120" w:beforeAutospacing="0" w:after="120" w:afterAutospacing="0"/>
              <w:ind w:left="595" w:hanging="425"/>
              <w:jc w:val="both"/>
              <w:rPr>
                <w:sz w:val="20"/>
                <w:szCs w:val="20"/>
              </w:rPr>
            </w:pPr>
            <w:r w:rsidRPr="00ED0ED4">
              <w:rPr>
                <w:rFonts w:eastAsia="Times New Roman"/>
                <w:color w:val="000000"/>
                <w:sz w:val="20"/>
                <w:szCs w:val="20"/>
              </w:rPr>
              <w:t xml:space="preserve">jutiklio veikimo temperatūros diapazonas ne mažesnis, kaip nuo </w:t>
            </w:r>
            <w:r w:rsidRPr="00ED0ED4">
              <w:rPr>
                <w:sz w:val="20"/>
                <w:szCs w:val="20"/>
              </w:rPr>
              <w:sym w:font="Symbol" w:char="F02D"/>
            </w:r>
            <w:r w:rsidRPr="00ED0ED4">
              <w:rPr>
                <w:rFonts w:eastAsia="Times New Roman"/>
                <w:color w:val="000000"/>
                <w:sz w:val="20"/>
                <w:szCs w:val="20"/>
              </w:rPr>
              <w:t>20 iki +350°C;</w:t>
            </w:r>
          </w:p>
        </w:tc>
        <w:tc>
          <w:tcPr>
            <w:tcW w:w="1645" w:type="dxa"/>
            <w:tcBorders>
              <w:top w:val="single" w:sz="4" w:space="0" w:color="auto"/>
              <w:left w:val="single" w:sz="4" w:space="0" w:color="auto"/>
              <w:bottom w:val="single" w:sz="4" w:space="0" w:color="auto"/>
              <w:right w:val="single" w:sz="4" w:space="0" w:color="auto"/>
            </w:tcBorders>
          </w:tcPr>
          <w:p w14:paraId="46E6C70B"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367402D8" w14:textId="77777777" w:rsidTr="00521F9B">
        <w:trPr>
          <w:trHeight w:val="479"/>
        </w:trPr>
        <w:tc>
          <w:tcPr>
            <w:tcW w:w="511" w:type="dxa"/>
            <w:vMerge/>
            <w:tcBorders>
              <w:left w:val="single" w:sz="4" w:space="0" w:color="auto"/>
              <w:right w:val="single" w:sz="4" w:space="0" w:color="auto"/>
            </w:tcBorders>
          </w:tcPr>
          <w:p w14:paraId="190CA093"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1478EFDC"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right w:val="single" w:sz="4" w:space="0" w:color="auto"/>
            </w:tcBorders>
          </w:tcPr>
          <w:p w14:paraId="7E969732" w14:textId="77777777" w:rsidR="0007654C" w:rsidRPr="00ED0ED4" w:rsidRDefault="0007654C" w:rsidP="0007654C">
            <w:pPr>
              <w:pStyle w:val="BodyTextIndent"/>
              <w:numPr>
                <w:ilvl w:val="0"/>
                <w:numId w:val="35"/>
              </w:numPr>
              <w:spacing w:before="120" w:beforeAutospacing="0" w:after="120" w:afterAutospacing="0"/>
              <w:ind w:left="595" w:hanging="425"/>
              <w:jc w:val="both"/>
              <w:rPr>
                <w:sz w:val="20"/>
                <w:szCs w:val="20"/>
              </w:rPr>
            </w:pPr>
            <w:r w:rsidRPr="00ED0ED4">
              <w:rPr>
                <w:rFonts w:eastAsia="Times New Roman"/>
                <w:color w:val="000000"/>
                <w:sz w:val="20"/>
                <w:szCs w:val="20"/>
              </w:rPr>
              <w:t>kalibravimo sertifikatas (</w:t>
            </w:r>
            <w:r w:rsidRPr="00ED0ED4">
              <w:rPr>
                <w:sz w:val="20"/>
                <w:szCs w:val="20"/>
              </w:rPr>
              <w:t>pateikti pristačius įrangą</w:t>
            </w:r>
            <w:r w:rsidRPr="00ED0ED4">
              <w:rPr>
                <w:rFonts w:eastAsia="Times New Roman"/>
                <w:color w:val="000000"/>
                <w:sz w:val="20"/>
                <w:szCs w:val="20"/>
              </w:rPr>
              <w:t>).</w:t>
            </w:r>
          </w:p>
        </w:tc>
        <w:tc>
          <w:tcPr>
            <w:tcW w:w="1645" w:type="dxa"/>
            <w:tcBorders>
              <w:top w:val="single" w:sz="4" w:space="0" w:color="auto"/>
              <w:left w:val="single" w:sz="4" w:space="0" w:color="auto"/>
              <w:right w:val="single" w:sz="4" w:space="0" w:color="auto"/>
            </w:tcBorders>
          </w:tcPr>
          <w:p w14:paraId="723355EB"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1295B599" w14:textId="77777777" w:rsidTr="00521F9B">
        <w:trPr>
          <w:trHeight w:val="678"/>
        </w:trPr>
        <w:tc>
          <w:tcPr>
            <w:tcW w:w="511" w:type="dxa"/>
            <w:tcBorders>
              <w:top w:val="single" w:sz="4" w:space="0" w:color="auto"/>
              <w:left w:val="single" w:sz="4" w:space="0" w:color="auto"/>
              <w:right w:val="single" w:sz="4" w:space="0" w:color="auto"/>
            </w:tcBorders>
          </w:tcPr>
          <w:p w14:paraId="1B9DF6A8" w14:textId="77777777" w:rsidR="0007654C" w:rsidRPr="00ED0ED4" w:rsidRDefault="0007654C" w:rsidP="0007654C">
            <w:pPr>
              <w:spacing w:before="120" w:after="120" w:line="276" w:lineRule="auto"/>
              <w:jc w:val="center"/>
              <w:rPr>
                <w:rFonts w:ascii="Times New Roman" w:hAnsi="Times New Roman" w:cs="Times New Roman"/>
                <w:sz w:val="20"/>
                <w:szCs w:val="20"/>
              </w:rPr>
            </w:pPr>
            <w:r w:rsidRPr="00ED0ED4">
              <w:rPr>
                <w:rFonts w:ascii="Times New Roman" w:hAnsi="Times New Roman" w:cs="Times New Roman"/>
                <w:sz w:val="20"/>
                <w:szCs w:val="20"/>
              </w:rPr>
              <w:t>2.7</w:t>
            </w:r>
          </w:p>
        </w:tc>
        <w:tc>
          <w:tcPr>
            <w:tcW w:w="1339" w:type="dxa"/>
            <w:tcBorders>
              <w:top w:val="single" w:sz="4" w:space="0" w:color="auto"/>
              <w:left w:val="single" w:sz="4" w:space="0" w:color="auto"/>
              <w:right w:val="single" w:sz="4" w:space="0" w:color="auto"/>
            </w:tcBorders>
          </w:tcPr>
          <w:p w14:paraId="160C4ADF" w14:textId="14FE5613" w:rsidR="0007654C" w:rsidRPr="00ED0ED4" w:rsidRDefault="002B167B" w:rsidP="0007654C">
            <w:pPr>
              <w:spacing w:before="120" w:after="120" w:line="276" w:lineRule="auto"/>
              <w:rPr>
                <w:rFonts w:ascii="Times New Roman" w:hAnsi="Times New Roman" w:cs="Times New Roman"/>
                <w:sz w:val="20"/>
                <w:szCs w:val="20"/>
              </w:rPr>
            </w:pPr>
            <w:r w:rsidRPr="00ED0ED4">
              <w:rPr>
                <w:rFonts w:ascii="Times New Roman" w:hAnsi="Times New Roman" w:cs="Times New Roman"/>
                <w:sz w:val="20"/>
                <w:szCs w:val="20"/>
              </w:rPr>
              <w:t xml:space="preserve">Oro </w:t>
            </w:r>
            <w:proofErr w:type="spellStart"/>
            <w:r w:rsidRPr="00ED0ED4">
              <w:rPr>
                <w:rFonts w:ascii="Times New Roman" w:hAnsi="Times New Roman" w:cs="Times New Roman"/>
                <w:sz w:val="20"/>
                <w:szCs w:val="20"/>
              </w:rPr>
              <w:t>pripūtimo</w:t>
            </w:r>
            <w:proofErr w:type="spellEnd"/>
            <w:r w:rsidRPr="00ED0ED4">
              <w:rPr>
                <w:rFonts w:ascii="Times New Roman" w:hAnsi="Times New Roman" w:cs="Times New Roman"/>
                <w:sz w:val="20"/>
                <w:szCs w:val="20"/>
              </w:rPr>
              <w:t xml:space="preserve"> </w:t>
            </w:r>
            <w:proofErr w:type="spellStart"/>
            <w:r w:rsidRPr="00ED0ED4">
              <w:rPr>
                <w:rFonts w:ascii="Times New Roman" w:hAnsi="Times New Roman" w:cs="Times New Roman"/>
                <w:sz w:val="20"/>
                <w:szCs w:val="20"/>
              </w:rPr>
              <w:t>įranga</w:t>
            </w:r>
            <w:proofErr w:type="spellEnd"/>
          </w:p>
        </w:tc>
        <w:tc>
          <w:tcPr>
            <w:tcW w:w="6259" w:type="dxa"/>
            <w:tcBorders>
              <w:top w:val="single" w:sz="4" w:space="0" w:color="auto"/>
              <w:left w:val="single" w:sz="4" w:space="0" w:color="auto"/>
              <w:right w:val="single" w:sz="4" w:space="0" w:color="auto"/>
            </w:tcBorders>
          </w:tcPr>
          <w:p w14:paraId="70A11D8F" w14:textId="77777777" w:rsidR="0007654C" w:rsidRPr="00ED0ED4" w:rsidRDefault="0007654C" w:rsidP="0007654C">
            <w:pPr>
              <w:pStyle w:val="BodyTextIndent"/>
              <w:numPr>
                <w:ilvl w:val="0"/>
                <w:numId w:val="32"/>
              </w:numPr>
              <w:spacing w:before="120" w:beforeAutospacing="0" w:after="120" w:afterAutospacing="0"/>
              <w:ind w:left="601" w:hanging="426"/>
              <w:jc w:val="both"/>
              <w:rPr>
                <w:sz w:val="20"/>
                <w:szCs w:val="20"/>
              </w:rPr>
            </w:pPr>
            <w:r w:rsidRPr="00ED0ED4">
              <w:rPr>
                <w:sz w:val="20"/>
                <w:szCs w:val="20"/>
              </w:rPr>
              <w:t>Oro pripūtimo įranga, sukurianti ne mažesnį, kaip 2 bar slėgį variklio įsiurbimo vamzdyje.</w:t>
            </w:r>
          </w:p>
        </w:tc>
        <w:tc>
          <w:tcPr>
            <w:tcW w:w="1645" w:type="dxa"/>
            <w:tcBorders>
              <w:top w:val="single" w:sz="4" w:space="0" w:color="auto"/>
              <w:left w:val="single" w:sz="4" w:space="0" w:color="auto"/>
              <w:right w:val="single" w:sz="4" w:space="0" w:color="auto"/>
            </w:tcBorders>
          </w:tcPr>
          <w:p w14:paraId="6FF7DAE7" w14:textId="77777777" w:rsidR="0007654C" w:rsidRPr="00ED0ED4" w:rsidRDefault="0007654C" w:rsidP="0007654C">
            <w:pPr>
              <w:tabs>
                <w:tab w:val="left" w:pos="30"/>
              </w:tabs>
              <w:spacing w:before="120" w:after="120"/>
              <w:rPr>
                <w:rFonts w:ascii="Times New Roman" w:hAnsi="Times New Roman" w:cs="Times New Roman"/>
                <w:strike/>
                <w:sz w:val="20"/>
                <w:szCs w:val="20"/>
                <w:lang w:val="en-GB"/>
              </w:rPr>
            </w:pPr>
          </w:p>
        </w:tc>
      </w:tr>
      <w:tr w:rsidR="0007654C" w:rsidRPr="00ED0ED4" w14:paraId="54319810" w14:textId="77777777" w:rsidTr="00521F9B">
        <w:trPr>
          <w:trHeight w:val="1177"/>
        </w:trPr>
        <w:tc>
          <w:tcPr>
            <w:tcW w:w="511" w:type="dxa"/>
            <w:vMerge w:val="restart"/>
            <w:tcBorders>
              <w:top w:val="single" w:sz="4" w:space="0" w:color="auto"/>
              <w:left w:val="single" w:sz="4" w:space="0" w:color="auto"/>
              <w:right w:val="single" w:sz="4" w:space="0" w:color="auto"/>
            </w:tcBorders>
          </w:tcPr>
          <w:p w14:paraId="146474CB" w14:textId="77777777" w:rsidR="0007654C" w:rsidRPr="00ED0ED4" w:rsidRDefault="0007654C" w:rsidP="0007654C">
            <w:pPr>
              <w:spacing w:before="120" w:after="120" w:line="276" w:lineRule="auto"/>
              <w:jc w:val="center"/>
              <w:rPr>
                <w:rFonts w:ascii="Times New Roman" w:hAnsi="Times New Roman" w:cs="Times New Roman"/>
                <w:sz w:val="20"/>
                <w:szCs w:val="20"/>
              </w:rPr>
            </w:pPr>
            <w:r w:rsidRPr="00ED0ED4">
              <w:rPr>
                <w:rFonts w:ascii="Times New Roman" w:hAnsi="Times New Roman" w:cs="Times New Roman"/>
                <w:sz w:val="20"/>
                <w:szCs w:val="20"/>
              </w:rPr>
              <w:t>2.8</w:t>
            </w:r>
          </w:p>
        </w:tc>
        <w:tc>
          <w:tcPr>
            <w:tcW w:w="1339" w:type="dxa"/>
            <w:vMerge w:val="restart"/>
            <w:tcBorders>
              <w:top w:val="single" w:sz="4" w:space="0" w:color="auto"/>
              <w:left w:val="single" w:sz="4" w:space="0" w:color="auto"/>
              <w:right w:val="single" w:sz="4" w:space="0" w:color="auto"/>
            </w:tcBorders>
          </w:tcPr>
          <w:p w14:paraId="6CE14ACA" w14:textId="77777777" w:rsidR="0007654C" w:rsidRPr="00ED0ED4" w:rsidRDefault="0007654C" w:rsidP="0007654C">
            <w:pPr>
              <w:spacing w:before="120" w:after="120" w:line="276" w:lineRule="auto"/>
              <w:rPr>
                <w:rFonts w:ascii="Times New Roman" w:hAnsi="Times New Roman" w:cs="Times New Roman"/>
                <w:sz w:val="20"/>
                <w:szCs w:val="20"/>
              </w:rPr>
            </w:pPr>
            <w:proofErr w:type="spellStart"/>
            <w:r w:rsidRPr="00ED0ED4">
              <w:rPr>
                <w:rFonts w:ascii="Times New Roman" w:hAnsi="Times New Roman" w:cs="Times New Roman"/>
                <w:sz w:val="20"/>
                <w:szCs w:val="20"/>
              </w:rPr>
              <w:t>Konteineris</w:t>
            </w:r>
            <w:proofErr w:type="spellEnd"/>
          </w:p>
        </w:tc>
        <w:tc>
          <w:tcPr>
            <w:tcW w:w="6259" w:type="dxa"/>
            <w:tcBorders>
              <w:top w:val="single" w:sz="4" w:space="0" w:color="auto"/>
              <w:left w:val="single" w:sz="4" w:space="0" w:color="auto"/>
              <w:bottom w:val="single" w:sz="4" w:space="0" w:color="auto"/>
              <w:right w:val="single" w:sz="4" w:space="0" w:color="auto"/>
            </w:tcBorders>
          </w:tcPr>
          <w:p w14:paraId="19FF0652" w14:textId="77777777" w:rsidR="0007654C" w:rsidRPr="00ED0ED4" w:rsidRDefault="0007654C" w:rsidP="0007654C">
            <w:pPr>
              <w:pStyle w:val="BodyTextIndent"/>
              <w:numPr>
                <w:ilvl w:val="0"/>
                <w:numId w:val="37"/>
              </w:numPr>
              <w:spacing w:before="120" w:beforeAutospacing="0" w:after="120" w:afterAutospacing="0"/>
              <w:ind w:left="607" w:hanging="426"/>
              <w:jc w:val="both"/>
              <w:rPr>
                <w:sz w:val="20"/>
                <w:szCs w:val="20"/>
              </w:rPr>
            </w:pPr>
            <w:r w:rsidRPr="00ED0ED4">
              <w:rPr>
                <w:sz w:val="20"/>
                <w:szCs w:val="20"/>
              </w:rPr>
              <w:t>Ne mažiau, kaip dvi atskiros patalpos: viena bandomajam varikliui, bandymo stendui bei papildomai įrangai; kita operatoriui. Tarp patalpų turi būti įrengta ugniai atspari ir garsui nepralaidi pertvara su durimis ir ne mažesniu, kaip 1 m</w:t>
            </w:r>
            <w:r w:rsidRPr="00ED0ED4">
              <w:rPr>
                <w:sz w:val="20"/>
                <w:szCs w:val="20"/>
                <w:vertAlign w:val="superscript"/>
              </w:rPr>
              <w:t>2</w:t>
            </w:r>
            <w:r w:rsidRPr="00ED0ED4">
              <w:rPr>
                <w:sz w:val="20"/>
                <w:szCs w:val="20"/>
              </w:rPr>
              <w:t xml:space="preserve"> langu;</w:t>
            </w:r>
          </w:p>
        </w:tc>
        <w:tc>
          <w:tcPr>
            <w:tcW w:w="1645" w:type="dxa"/>
            <w:tcBorders>
              <w:top w:val="single" w:sz="4" w:space="0" w:color="auto"/>
              <w:left w:val="single" w:sz="4" w:space="0" w:color="auto"/>
              <w:bottom w:val="single" w:sz="4" w:space="0" w:color="auto"/>
              <w:right w:val="single" w:sz="4" w:space="0" w:color="auto"/>
            </w:tcBorders>
          </w:tcPr>
          <w:p w14:paraId="67A230A8"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55FA8D02" w14:textId="77777777" w:rsidTr="00521F9B">
        <w:trPr>
          <w:trHeight w:val="144"/>
        </w:trPr>
        <w:tc>
          <w:tcPr>
            <w:tcW w:w="511" w:type="dxa"/>
            <w:vMerge/>
            <w:tcBorders>
              <w:left w:val="single" w:sz="4" w:space="0" w:color="auto"/>
              <w:right w:val="single" w:sz="4" w:space="0" w:color="auto"/>
            </w:tcBorders>
          </w:tcPr>
          <w:p w14:paraId="0DA38165"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54A7C287"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42DE8FC8" w14:textId="77777777" w:rsidR="0007654C" w:rsidRPr="00ED0ED4" w:rsidRDefault="0007654C" w:rsidP="0007654C">
            <w:pPr>
              <w:pStyle w:val="BodyTextIndent"/>
              <w:numPr>
                <w:ilvl w:val="0"/>
                <w:numId w:val="37"/>
              </w:numPr>
              <w:spacing w:before="120" w:beforeAutospacing="0" w:after="120" w:afterAutospacing="0"/>
              <w:ind w:left="601" w:hanging="426"/>
              <w:jc w:val="both"/>
              <w:rPr>
                <w:sz w:val="20"/>
                <w:szCs w:val="20"/>
              </w:rPr>
            </w:pPr>
            <w:r w:rsidRPr="00ED0ED4">
              <w:rPr>
                <w:sz w:val="20"/>
                <w:szCs w:val="20"/>
              </w:rPr>
              <w:t>langas į išorę iš operatoriaus patalpos;</w:t>
            </w:r>
          </w:p>
        </w:tc>
        <w:tc>
          <w:tcPr>
            <w:tcW w:w="1645" w:type="dxa"/>
            <w:tcBorders>
              <w:top w:val="single" w:sz="4" w:space="0" w:color="auto"/>
              <w:left w:val="single" w:sz="4" w:space="0" w:color="auto"/>
              <w:bottom w:val="single" w:sz="4" w:space="0" w:color="auto"/>
              <w:right w:val="single" w:sz="4" w:space="0" w:color="auto"/>
            </w:tcBorders>
          </w:tcPr>
          <w:p w14:paraId="6F3EC438"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32A69664" w14:textId="77777777" w:rsidTr="00521F9B">
        <w:trPr>
          <w:trHeight w:val="144"/>
        </w:trPr>
        <w:tc>
          <w:tcPr>
            <w:tcW w:w="511" w:type="dxa"/>
            <w:vMerge/>
            <w:tcBorders>
              <w:left w:val="single" w:sz="4" w:space="0" w:color="auto"/>
              <w:right w:val="single" w:sz="4" w:space="0" w:color="auto"/>
            </w:tcBorders>
          </w:tcPr>
          <w:p w14:paraId="08005887"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1050DB82"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0901C101" w14:textId="77777777" w:rsidR="0007654C" w:rsidRPr="00ED0ED4" w:rsidRDefault="0007654C" w:rsidP="0007654C">
            <w:pPr>
              <w:pStyle w:val="BodyTextIndent"/>
              <w:numPr>
                <w:ilvl w:val="0"/>
                <w:numId w:val="37"/>
              </w:numPr>
              <w:spacing w:before="120" w:beforeAutospacing="0" w:after="120" w:afterAutospacing="0"/>
              <w:ind w:left="601" w:hanging="426"/>
              <w:jc w:val="both"/>
              <w:rPr>
                <w:sz w:val="20"/>
                <w:szCs w:val="20"/>
              </w:rPr>
            </w:pPr>
            <w:r w:rsidRPr="00ED0ED4">
              <w:rPr>
                <w:sz w:val="20"/>
                <w:szCs w:val="20"/>
              </w:rPr>
              <w:t>abiejose patalpose įrengtas dirbtinis apšvietimas;</w:t>
            </w:r>
          </w:p>
        </w:tc>
        <w:tc>
          <w:tcPr>
            <w:tcW w:w="1645" w:type="dxa"/>
            <w:tcBorders>
              <w:top w:val="single" w:sz="4" w:space="0" w:color="auto"/>
              <w:left w:val="single" w:sz="4" w:space="0" w:color="auto"/>
              <w:bottom w:val="single" w:sz="4" w:space="0" w:color="auto"/>
              <w:right w:val="single" w:sz="4" w:space="0" w:color="auto"/>
            </w:tcBorders>
          </w:tcPr>
          <w:p w14:paraId="2355EE60"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355101CA" w14:textId="77777777" w:rsidTr="00521F9B">
        <w:trPr>
          <w:trHeight w:val="144"/>
        </w:trPr>
        <w:tc>
          <w:tcPr>
            <w:tcW w:w="511" w:type="dxa"/>
            <w:vMerge/>
            <w:tcBorders>
              <w:left w:val="single" w:sz="4" w:space="0" w:color="auto"/>
              <w:right w:val="single" w:sz="4" w:space="0" w:color="auto"/>
            </w:tcBorders>
          </w:tcPr>
          <w:p w14:paraId="3BE4590A"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42389EE3"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11344488" w14:textId="77777777" w:rsidR="0007654C" w:rsidRPr="00ED0ED4" w:rsidRDefault="0007654C" w:rsidP="0007654C">
            <w:pPr>
              <w:pStyle w:val="BodyTextIndent"/>
              <w:numPr>
                <w:ilvl w:val="0"/>
                <w:numId w:val="37"/>
              </w:numPr>
              <w:spacing w:before="120" w:beforeAutospacing="0" w:after="120" w:afterAutospacing="0"/>
              <w:ind w:left="601" w:hanging="426"/>
              <w:jc w:val="both"/>
              <w:rPr>
                <w:sz w:val="20"/>
                <w:szCs w:val="20"/>
              </w:rPr>
            </w:pPr>
            <w:r w:rsidRPr="00ED0ED4">
              <w:rPr>
                <w:sz w:val="20"/>
                <w:szCs w:val="20"/>
              </w:rPr>
              <w:t>abi patalpos turi būti apšiltintos ir jose įrengti elektriniai arba analogiški šildytuvai bei aušintuvai gebantys patalpose palaikyti ne mažiau +15°C ir ne daugiau +35°C laipsnių temperatūrą;</w:t>
            </w:r>
          </w:p>
        </w:tc>
        <w:tc>
          <w:tcPr>
            <w:tcW w:w="1645" w:type="dxa"/>
            <w:tcBorders>
              <w:top w:val="single" w:sz="4" w:space="0" w:color="auto"/>
              <w:left w:val="single" w:sz="4" w:space="0" w:color="auto"/>
              <w:bottom w:val="single" w:sz="4" w:space="0" w:color="auto"/>
              <w:right w:val="single" w:sz="4" w:space="0" w:color="auto"/>
            </w:tcBorders>
          </w:tcPr>
          <w:p w14:paraId="1D35D59F"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6A7CE092" w14:textId="77777777" w:rsidTr="00521F9B">
        <w:trPr>
          <w:trHeight w:val="144"/>
        </w:trPr>
        <w:tc>
          <w:tcPr>
            <w:tcW w:w="511" w:type="dxa"/>
            <w:vMerge/>
            <w:tcBorders>
              <w:left w:val="single" w:sz="4" w:space="0" w:color="auto"/>
              <w:right w:val="single" w:sz="4" w:space="0" w:color="auto"/>
            </w:tcBorders>
          </w:tcPr>
          <w:p w14:paraId="7FBE71BA"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481DFA7C"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411F41EF" w14:textId="77777777" w:rsidR="0007654C" w:rsidRPr="00ED0ED4" w:rsidRDefault="0007654C" w:rsidP="0007654C">
            <w:pPr>
              <w:pStyle w:val="BodyTextIndent"/>
              <w:numPr>
                <w:ilvl w:val="0"/>
                <w:numId w:val="37"/>
              </w:numPr>
              <w:spacing w:before="120" w:beforeAutospacing="0" w:after="120" w:afterAutospacing="0"/>
              <w:ind w:left="601" w:hanging="426"/>
              <w:jc w:val="both"/>
              <w:rPr>
                <w:sz w:val="20"/>
                <w:szCs w:val="20"/>
              </w:rPr>
            </w:pPr>
            <w:r w:rsidRPr="00ED0ED4">
              <w:rPr>
                <w:sz w:val="20"/>
                <w:szCs w:val="20"/>
              </w:rPr>
              <w:t>bent vienoje patalpoje įrengtas praustuvas su karšto ir šalto vandens maišytuvu bei rankų džiovinimo įranga;</w:t>
            </w:r>
          </w:p>
        </w:tc>
        <w:tc>
          <w:tcPr>
            <w:tcW w:w="1645" w:type="dxa"/>
            <w:tcBorders>
              <w:top w:val="single" w:sz="4" w:space="0" w:color="auto"/>
              <w:left w:val="single" w:sz="4" w:space="0" w:color="auto"/>
              <w:bottom w:val="single" w:sz="4" w:space="0" w:color="auto"/>
              <w:right w:val="single" w:sz="4" w:space="0" w:color="auto"/>
            </w:tcBorders>
          </w:tcPr>
          <w:p w14:paraId="67315453"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3DE201F3" w14:textId="77777777" w:rsidTr="00521F9B">
        <w:trPr>
          <w:trHeight w:val="144"/>
        </w:trPr>
        <w:tc>
          <w:tcPr>
            <w:tcW w:w="511" w:type="dxa"/>
            <w:vMerge/>
            <w:tcBorders>
              <w:left w:val="single" w:sz="4" w:space="0" w:color="auto"/>
              <w:right w:val="single" w:sz="4" w:space="0" w:color="auto"/>
            </w:tcBorders>
          </w:tcPr>
          <w:p w14:paraId="53C03ADF"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right w:val="single" w:sz="4" w:space="0" w:color="auto"/>
            </w:tcBorders>
          </w:tcPr>
          <w:p w14:paraId="109F6431"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4DD363D9" w14:textId="77777777" w:rsidR="0007654C" w:rsidRPr="00ED0ED4" w:rsidRDefault="0007654C" w:rsidP="0007654C">
            <w:pPr>
              <w:pStyle w:val="BodyTextIndent"/>
              <w:numPr>
                <w:ilvl w:val="0"/>
                <w:numId w:val="37"/>
              </w:numPr>
              <w:spacing w:before="120" w:beforeAutospacing="0" w:after="120" w:afterAutospacing="0"/>
              <w:ind w:left="601" w:hanging="426"/>
              <w:jc w:val="both"/>
              <w:rPr>
                <w:sz w:val="20"/>
                <w:szCs w:val="20"/>
              </w:rPr>
            </w:pPr>
            <w:r w:rsidRPr="00ED0ED4">
              <w:rPr>
                <w:sz w:val="20"/>
                <w:szCs w:val="20"/>
              </w:rPr>
              <w:t xml:space="preserve">vadovaujantis VILNIUS TECH </w:t>
            </w:r>
            <w:r w:rsidRPr="00ED0ED4">
              <w:rPr>
                <w:i/>
                <w:iCs/>
                <w:sz w:val="20"/>
                <w:szCs w:val="20"/>
              </w:rPr>
              <w:t>Vizualinio identiteto naudojimo gairėmis</w:t>
            </w:r>
            <w:r w:rsidRPr="00ED0ED4">
              <w:rPr>
                <w:sz w:val="20"/>
                <w:szCs w:val="20"/>
              </w:rPr>
              <w:t xml:space="preserve"> konteineris turi būti nudažytas mėlyna spalva su ant abiejų konteinerio šonų baltu VILNIUS TECH logotipu (</w:t>
            </w:r>
            <w:hyperlink r:id="rId8" w:history="1">
              <w:r w:rsidRPr="00ED0ED4">
                <w:rPr>
                  <w:rStyle w:val="Hyperlink"/>
                  <w:sz w:val="20"/>
                  <w:szCs w:val="20"/>
                </w:rPr>
                <w:t>https://vilniustech.lt/universitetas/universiteto-stilius/322464</w:t>
              </w:r>
            </w:hyperlink>
            <w:r w:rsidRPr="00ED0ED4">
              <w:rPr>
                <w:sz w:val="20"/>
                <w:szCs w:val="20"/>
              </w:rPr>
              <w:t>);</w:t>
            </w:r>
          </w:p>
        </w:tc>
        <w:tc>
          <w:tcPr>
            <w:tcW w:w="1645" w:type="dxa"/>
            <w:tcBorders>
              <w:top w:val="single" w:sz="4" w:space="0" w:color="auto"/>
              <w:left w:val="single" w:sz="4" w:space="0" w:color="auto"/>
              <w:bottom w:val="single" w:sz="4" w:space="0" w:color="auto"/>
              <w:right w:val="single" w:sz="4" w:space="0" w:color="auto"/>
            </w:tcBorders>
          </w:tcPr>
          <w:p w14:paraId="41AA5093"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r w:rsidR="0007654C" w:rsidRPr="00ED0ED4" w14:paraId="5BECFB69" w14:textId="77777777" w:rsidTr="00521F9B">
        <w:trPr>
          <w:trHeight w:val="144"/>
        </w:trPr>
        <w:tc>
          <w:tcPr>
            <w:tcW w:w="511" w:type="dxa"/>
            <w:vMerge/>
            <w:tcBorders>
              <w:left w:val="single" w:sz="4" w:space="0" w:color="auto"/>
              <w:bottom w:val="single" w:sz="4" w:space="0" w:color="auto"/>
              <w:right w:val="single" w:sz="4" w:space="0" w:color="auto"/>
            </w:tcBorders>
          </w:tcPr>
          <w:p w14:paraId="2271AC5C" w14:textId="77777777" w:rsidR="0007654C" w:rsidRPr="00ED0ED4" w:rsidRDefault="0007654C" w:rsidP="0007654C">
            <w:pPr>
              <w:spacing w:before="120" w:after="120" w:line="276" w:lineRule="auto"/>
              <w:jc w:val="center"/>
              <w:rPr>
                <w:rFonts w:ascii="Times New Roman" w:hAnsi="Times New Roman" w:cs="Times New Roman"/>
                <w:sz w:val="20"/>
                <w:szCs w:val="20"/>
              </w:rPr>
            </w:pPr>
          </w:p>
        </w:tc>
        <w:tc>
          <w:tcPr>
            <w:tcW w:w="1339" w:type="dxa"/>
            <w:vMerge/>
            <w:tcBorders>
              <w:left w:val="single" w:sz="4" w:space="0" w:color="auto"/>
              <w:bottom w:val="single" w:sz="4" w:space="0" w:color="auto"/>
              <w:right w:val="single" w:sz="4" w:space="0" w:color="auto"/>
            </w:tcBorders>
          </w:tcPr>
          <w:p w14:paraId="7DEDFA2B" w14:textId="77777777" w:rsidR="0007654C" w:rsidRPr="00ED0ED4" w:rsidRDefault="0007654C" w:rsidP="0007654C">
            <w:pPr>
              <w:spacing w:before="120" w:after="120" w:line="276" w:lineRule="auto"/>
              <w:rPr>
                <w:rFonts w:ascii="Times New Roman" w:hAnsi="Times New Roman" w:cs="Times New Roman"/>
                <w:sz w:val="20"/>
                <w:szCs w:val="20"/>
              </w:rPr>
            </w:pPr>
          </w:p>
        </w:tc>
        <w:tc>
          <w:tcPr>
            <w:tcW w:w="6259" w:type="dxa"/>
            <w:tcBorders>
              <w:top w:val="single" w:sz="4" w:space="0" w:color="auto"/>
              <w:left w:val="single" w:sz="4" w:space="0" w:color="auto"/>
              <w:bottom w:val="single" w:sz="4" w:space="0" w:color="auto"/>
              <w:right w:val="single" w:sz="4" w:space="0" w:color="auto"/>
            </w:tcBorders>
          </w:tcPr>
          <w:p w14:paraId="2DA33F08" w14:textId="77777777" w:rsidR="0007654C" w:rsidRPr="00ED0ED4" w:rsidRDefault="0007654C" w:rsidP="0007654C">
            <w:pPr>
              <w:pStyle w:val="BodyTextIndent"/>
              <w:numPr>
                <w:ilvl w:val="0"/>
                <w:numId w:val="37"/>
              </w:numPr>
              <w:spacing w:before="120" w:beforeAutospacing="0" w:after="120" w:afterAutospacing="0"/>
              <w:ind w:left="601" w:hanging="426"/>
              <w:jc w:val="both"/>
              <w:rPr>
                <w:sz w:val="20"/>
                <w:szCs w:val="20"/>
              </w:rPr>
            </w:pPr>
            <w:r w:rsidRPr="00ED0ED4">
              <w:rPr>
                <w:sz w:val="20"/>
                <w:szCs w:val="20"/>
              </w:rPr>
              <w:t>jeigu Įrangai yra reikalingas oro kompresorius, jis turi būti įtrauktas į pristatomą sistemą.</w:t>
            </w:r>
          </w:p>
        </w:tc>
        <w:tc>
          <w:tcPr>
            <w:tcW w:w="1645" w:type="dxa"/>
            <w:tcBorders>
              <w:top w:val="single" w:sz="4" w:space="0" w:color="auto"/>
              <w:left w:val="single" w:sz="4" w:space="0" w:color="auto"/>
              <w:bottom w:val="single" w:sz="4" w:space="0" w:color="auto"/>
              <w:right w:val="single" w:sz="4" w:space="0" w:color="auto"/>
            </w:tcBorders>
          </w:tcPr>
          <w:p w14:paraId="6AB5CFAC" w14:textId="77777777" w:rsidR="0007654C" w:rsidRPr="00ED0ED4" w:rsidRDefault="0007654C" w:rsidP="0007654C">
            <w:pPr>
              <w:tabs>
                <w:tab w:val="left" w:pos="30"/>
              </w:tabs>
              <w:spacing w:before="120" w:after="120"/>
              <w:rPr>
                <w:rFonts w:ascii="Times New Roman" w:hAnsi="Times New Roman" w:cs="Times New Roman"/>
                <w:sz w:val="20"/>
                <w:szCs w:val="20"/>
                <w:lang w:val="en-GB"/>
              </w:rPr>
            </w:pPr>
          </w:p>
        </w:tc>
      </w:tr>
    </w:tbl>
    <w:p w14:paraId="0A2B4D40" w14:textId="236FEB88" w:rsidR="00F55E4A" w:rsidRPr="00F728D5" w:rsidRDefault="00F55E4A" w:rsidP="00BE5809">
      <w:pPr>
        <w:pStyle w:val="Heading1"/>
        <w:spacing w:after="0"/>
        <w:jc w:val="left"/>
        <w:rPr>
          <w:rFonts w:ascii="Times New Roman" w:hAnsi="Times New Roman"/>
          <w:color w:val="auto"/>
          <w:sz w:val="22"/>
          <w:szCs w:val="22"/>
          <w:lang w:val="lt-LT"/>
        </w:rPr>
      </w:pPr>
    </w:p>
    <w:p w14:paraId="17AB8E8F" w14:textId="77777777" w:rsidR="00F55E4A" w:rsidRPr="00F728D5" w:rsidRDefault="00F55E4A">
      <w:pPr>
        <w:rPr>
          <w:rFonts w:ascii="Times New Roman" w:eastAsia="Times New Roman" w:hAnsi="Times New Roman" w:cs="Times New Roman"/>
          <w:b/>
          <w:bCs/>
          <w:kern w:val="32"/>
          <w:lang w:val="lt-LT" w:eastAsia="ru-RU"/>
        </w:rPr>
      </w:pPr>
      <w:r w:rsidRPr="00F728D5">
        <w:rPr>
          <w:rFonts w:ascii="Times New Roman" w:hAnsi="Times New Roman"/>
          <w:lang w:val="lt-LT"/>
        </w:rPr>
        <w:br w:type="page"/>
      </w:r>
    </w:p>
    <w:p w14:paraId="2B52F081" w14:textId="0E10FB93" w:rsidR="00BE5809" w:rsidRPr="00F728D5" w:rsidRDefault="00BE5809" w:rsidP="00BE5809">
      <w:pPr>
        <w:pStyle w:val="Heading1"/>
        <w:spacing w:after="0"/>
        <w:jc w:val="left"/>
        <w:rPr>
          <w:rFonts w:ascii="Times New Roman" w:hAnsi="Times New Roman"/>
          <w:color w:val="auto"/>
          <w:sz w:val="22"/>
          <w:szCs w:val="22"/>
          <w:lang w:val="lt-LT"/>
        </w:rPr>
      </w:pPr>
      <w:r w:rsidRPr="00F728D5">
        <w:rPr>
          <w:rFonts w:ascii="Times New Roman" w:hAnsi="Times New Roman"/>
          <w:color w:val="auto"/>
          <w:sz w:val="22"/>
          <w:szCs w:val="22"/>
          <w:lang w:val="lt-LT"/>
        </w:rPr>
        <w:lastRenderedPageBreak/>
        <w:t>Pirkimo dalis Nr. 2</w:t>
      </w:r>
      <w:r w:rsidR="00DD533F">
        <w:rPr>
          <w:rFonts w:ascii="Times New Roman" w:hAnsi="Times New Roman"/>
          <w:color w:val="auto"/>
          <w:sz w:val="22"/>
          <w:szCs w:val="22"/>
          <w:lang w:val="lt-LT"/>
        </w:rPr>
        <w:t>.</w:t>
      </w:r>
      <w:r w:rsidRPr="00F728D5">
        <w:rPr>
          <w:rFonts w:ascii="Times New Roman" w:hAnsi="Times New Roman"/>
          <w:color w:val="auto"/>
          <w:sz w:val="22"/>
          <w:szCs w:val="22"/>
          <w:lang w:val="lt-LT"/>
        </w:rPr>
        <w:t xml:space="preserve"> </w:t>
      </w:r>
      <w:r w:rsidR="00DD533F" w:rsidRPr="00DD533F">
        <w:rPr>
          <w:rFonts w:ascii="Times New Roman" w:hAnsi="Times New Roman"/>
          <w:color w:val="auto"/>
          <w:sz w:val="22"/>
          <w:szCs w:val="22"/>
          <w:lang w:val="lt-LT"/>
        </w:rPr>
        <w:t>Vidaus degimo variklių teršalų analizavimo įranga</w:t>
      </w:r>
    </w:p>
    <w:p w14:paraId="176EC903" w14:textId="77777777" w:rsidR="00C52245" w:rsidRPr="00F728D5" w:rsidRDefault="00C52245" w:rsidP="00C52245">
      <w:pPr>
        <w:rPr>
          <w:lang w:val="lt-LT" w:eastAsia="ru-RU"/>
        </w:rPr>
      </w:pPr>
    </w:p>
    <w:tbl>
      <w:tblPr>
        <w:tblW w:w="9645"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40"/>
        <w:gridCol w:w="1317"/>
        <w:gridCol w:w="6113"/>
        <w:gridCol w:w="1675"/>
      </w:tblGrid>
      <w:tr w:rsidR="00F72A2C" w:rsidRPr="00852BE1" w14:paraId="3C750666" w14:textId="77777777" w:rsidTr="00753ED4">
        <w:trPr>
          <w:trHeight w:val="1328"/>
          <w:tblHeader/>
        </w:trPr>
        <w:tc>
          <w:tcPr>
            <w:tcW w:w="540" w:type="dxa"/>
            <w:tcBorders>
              <w:top w:val="single" w:sz="4" w:space="0" w:color="auto"/>
              <w:left w:val="single" w:sz="4" w:space="0" w:color="auto"/>
              <w:bottom w:val="nil"/>
              <w:right w:val="single" w:sz="4" w:space="0" w:color="auto"/>
            </w:tcBorders>
            <w:shd w:val="clear" w:color="auto" w:fill="E6E6E6"/>
            <w:vAlign w:val="center"/>
            <w:hideMark/>
          </w:tcPr>
          <w:bookmarkEnd w:id="1"/>
          <w:p w14:paraId="650F226F" w14:textId="77777777" w:rsidR="0001628E" w:rsidRPr="00852BE1" w:rsidRDefault="0001628E" w:rsidP="00D5039F">
            <w:pPr>
              <w:spacing w:line="276" w:lineRule="auto"/>
              <w:jc w:val="center"/>
              <w:rPr>
                <w:rFonts w:ascii="Times New Roman" w:hAnsi="Times New Roman" w:cs="Times New Roman"/>
                <w:b/>
                <w:bCs/>
                <w:sz w:val="20"/>
                <w:szCs w:val="20"/>
              </w:rPr>
            </w:pPr>
            <w:r w:rsidRPr="00852BE1">
              <w:rPr>
                <w:rFonts w:ascii="Times New Roman" w:hAnsi="Times New Roman" w:cs="Times New Roman"/>
                <w:b/>
                <w:bCs/>
                <w:sz w:val="20"/>
                <w:szCs w:val="20"/>
              </w:rPr>
              <w:t>Eil.</w:t>
            </w:r>
          </w:p>
          <w:p w14:paraId="10A8EF6B" w14:textId="77777777" w:rsidR="0001628E" w:rsidRPr="00852BE1" w:rsidRDefault="0001628E" w:rsidP="00D5039F">
            <w:pPr>
              <w:spacing w:line="276" w:lineRule="auto"/>
              <w:jc w:val="center"/>
              <w:rPr>
                <w:rFonts w:ascii="Times New Roman" w:hAnsi="Times New Roman" w:cs="Times New Roman"/>
                <w:b/>
                <w:bCs/>
                <w:sz w:val="20"/>
                <w:szCs w:val="20"/>
              </w:rPr>
            </w:pPr>
            <w:r w:rsidRPr="00852BE1">
              <w:rPr>
                <w:rFonts w:ascii="Times New Roman" w:hAnsi="Times New Roman" w:cs="Times New Roman"/>
                <w:b/>
                <w:bCs/>
                <w:sz w:val="20"/>
                <w:szCs w:val="20"/>
              </w:rPr>
              <w:t>Nr.</w:t>
            </w:r>
          </w:p>
        </w:tc>
        <w:tc>
          <w:tcPr>
            <w:tcW w:w="1292" w:type="dxa"/>
            <w:tcBorders>
              <w:top w:val="single" w:sz="4" w:space="0" w:color="auto"/>
              <w:left w:val="single" w:sz="4" w:space="0" w:color="auto"/>
              <w:bottom w:val="nil"/>
              <w:right w:val="single" w:sz="4" w:space="0" w:color="auto"/>
            </w:tcBorders>
            <w:shd w:val="clear" w:color="auto" w:fill="E6E6E6"/>
            <w:vAlign w:val="center"/>
            <w:hideMark/>
          </w:tcPr>
          <w:p w14:paraId="3BF58F59" w14:textId="15AB95A5" w:rsidR="0001628E" w:rsidRPr="00852BE1" w:rsidRDefault="00753ED4" w:rsidP="00D5039F">
            <w:pPr>
              <w:spacing w:line="276" w:lineRule="auto"/>
              <w:jc w:val="center"/>
              <w:rPr>
                <w:rFonts w:ascii="Times New Roman" w:hAnsi="Times New Roman" w:cs="Times New Roman"/>
                <w:b/>
                <w:bCs/>
                <w:sz w:val="20"/>
                <w:szCs w:val="20"/>
              </w:rPr>
            </w:pPr>
            <w:proofErr w:type="spellStart"/>
            <w:r>
              <w:rPr>
                <w:rFonts w:ascii="Times New Roman" w:hAnsi="Times New Roman" w:cs="Times New Roman"/>
                <w:b/>
                <w:bCs/>
                <w:sz w:val="20"/>
                <w:szCs w:val="20"/>
              </w:rPr>
              <w:t>Pavadinimas</w:t>
            </w:r>
            <w:proofErr w:type="spellEnd"/>
          </w:p>
        </w:tc>
        <w:tc>
          <w:tcPr>
            <w:tcW w:w="6135" w:type="dxa"/>
            <w:tcBorders>
              <w:top w:val="single" w:sz="4" w:space="0" w:color="auto"/>
              <w:left w:val="single" w:sz="4" w:space="0" w:color="auto"/>
              <w:bottom w:val="nil"/>
              <w:right w:val="single" w:sz="4" w:space="0" w:color="auto"/>
            </w:tcBorders>
            <w:shd w:val="clear" w:color="auto" w:fill="E6E6E6"/>
            <w:vAlign w:val="center"/>
            <w:hideMark/>
          </w:tcPr>
          <w:p w14:paraId="56891B01" w14:textId="77777777" w:rsidR="0001628E" w:rsidRPr="00852BE1" w:rsidRDefault="0001628E" w:rsidP="00D5039F">
            <w:pPr>
              <w:spacing w:line="276" w:lineRule="auto"/>
              <w:jc w:val="center"/>
              <w:rPr>
                <w:rFonts w:ascii="Times New Roman" w:hAnsi="Times New Roman" w:cs="Times New Roman"/>
                <w:b/>
                <w:bCs/>
                <w:sz w:val="20"/>
                <w:szCs w:val="20"/>
              </w:rPr>
            </w:pPr>
            <w:proofErr w:type="spellStart"/>
            <w:r w:rsidRPr="00852BE1">
              <w:rPr>
                <w:rFonts w:ascii="Times New Roman" w:hAnsi="Times New Roman" w:cs="Times New Roman"/>
                <w:b/>
                <w:bCs/>
                <w:sz w:val="20"/>
                <w:szCs w:val="20"/>
              </w:rPr>
              <w:t>Reikalaujami</w:t>
            </w:r>
            <w:proofErr w:type="spellEnd"/>
            <w:r w:rsidRPr="00852BE1">
              <w:rPr>
                <w:rFonts w:ascii="Times New Roman" w:hAnsi="Times New Roman" w:cs="Times New Roman"/>
                <w:b/>
                <w:bCs/>
                <w:sz w:val="20"/>
                <w:szCs w:val="20"/>
              </w:rPr>
              <w:t xml:space="preserve"> </w:t>
            </w:r>
            <w:proofErr w:type="spellStart"/>
            <w:r w:rsidRPr="00852BE1">
              <w:rPr>
                <w:rFonts w:ascii="Times New Roman" w:hAnsi="Times New Roman" w:cs="Times New Roman"/>
                <w:b/>
                <w:bCs/>
                <w:sz w:val="20"/>
                <w:szCs w:val="20"/>
              </w:rPr>
              <w:t>techniniai</w:t>
            </w:r>
            <w:proofErr w:type="spellEnd"/>
            <w:r w:rsidRPr="00852BE1">
              <w:rPr>
                <w:rFonts w:ascii="Times New Roman" w:hAnsi="Times New Roman" w:cs="Times New Roman"/>
                <w:b/>
                <w:bCs/>
                <w:sz w:val="20"/>
                <w:szCs w:val="20"/>
              </w:rPr>
              <w:t xml:space="preserve"> </w:t>
            </w:r>
            <w:proofErr w:type="spellStart"/>
            <w:r w:rsidRPr="00852BE1">
              <w:rPr>
                <w:rFonts w:ascii="Times New Roman" w:hAnsi="Times New Roman" w:cs="Times New Roman"/>
                <w:b/>
                <w:bCs/>
                <w:sz w:val="20"/>
                <w:szCs w:val="20"/>
              </w:rPr>
              <w:t>parametrai</w:t>
            </w:r>
            <w:proofErr w:type="spellEnd"/>
          </w:p>
        </w:tc>
        <w:tc>
          <w:tcPr>
            <w:tcW w:w="1678" w:type="dxa"/>
            <w:tcBorders>
              <w:top w:val="single" w:sz="4" w:space="0" w:color="auto"/>
              <w:left w:val="single" w:sz="4" w:space="0" w:color="auto"/>
              <w:bottom w:val="nil"/>
              <w:right w:val="single" w:sz="4" w:space="0" w:color="auto"/>
            </w:tcBorders>
            <w:shd w:val="clear" w:color="auto" w:fill="E6E6E6"/>
            <w:vAlign w:val="center"/>
            <w:hideMark/>
          </w:tcPr>
          <w:p w14:paraId="64DDCEC0" w14:textId="5E1448B8" w:rsidR="0001628E" w:rsidRPr="00852BE1" w:rsidRDefault="00616C14" w:rsidP="00D5039F">
            <w:pPr>
              <w:jc w:val="center"/>
              <w:rPr>
                <w:rFonts w:ascii="Times New Roman" w:hAnsi="Times New Roman" w:cs="Times New Roman"/>
                <w:b/>
                <w:sz w:val="20"/>
                <w:szCs w:val="20"/>
              </w:rPr>
            </w:pPr>
            <w:proofErr w:type="spellStart"/>
            <w:r w:rsidRPr="00852BE1">
              <w:rPr>
                <w:rFonts w:ascii="Times New Roman" w:hAnsi="Times New Roman" w:cs="Times New Roman"/>
                <w:b/>
                <w:sz w:val="20"/>
                <w:szCs w:val="20"/>
              </w:rPr>
              <w:t>Pristotomų</w:t>
            </w:r>
            <w:proofErr w:type="spellEnd"/>
            <w:r w:rsidRPr="00852BE1">
              <w:rPr>
                <w:rFonts w:ascii="Times New Roman" w:hAnsi="Times New Roman" w:cs="Times New Roman"/>
                <w:b/>
                <w:sz w:val="20"/>
                <w:szCs w:val="20"/>
              </w:rPr>
              <w:t xml:space="preserve"> </w:t>
            </w:r>
            <w:proofErr w:type="spellStart"/>
            <w:r w:rsidRPr="00852BE1">
              <w:rPr>
                <w:rFonts w:ascii="Times New Roman" w:hAnsi="Times New Roman" w:cs="Times New Roman"/>
                <w:b/>
                <w:sz w:val="20"/>
                <w:szCs w:val="20"/>
              </w:rPr>
              <w:t>prekių</w:t>
            </w:r>
            <w:proofErr w:type="spellEnd"/>
            <w:r w:rsidRPr="00852BE1">
              <w:rPr>
                <w:rFonts w:ascii="Times New Roman" w:hAnsi="Times New Roman" w:cs="Times New Roman"/>
                <w:b/>
                <w:sz w:val="20"/>
                <w:szCs w:val="20"/>
              </w:rPr>
              <w:t xml:space="preserve"> </w:t>
            </w:r>
            <w:proofErr w:type="spellStart"/>
            <w:r w:rsidRPr="00852BE1">
              <w:rPr>
                <w:rFonts w:ascii="Times New Roman" w:hAnsi="Times New Roman" w:cs="Times New Roman"/>
                <w:b/>
                <w:sz w:val="20"/>
                <w:szCs w:val="20"/>
              </w:rPr>
              <w:t>t</w:t>
            </w:r>
            <w:r w:rsidR="0001628E" w:rsidRPr="00852BE1">
              <w:rPr>
                <w:rFonts w:ascii="Times New Roman" w:hAnsi="Times New Roman" w:cs="Times New Roman"/>
                <w:b/>
                <w:sz w:val="20"/>
                <w:szCs w:val="20"/>
              </w:rPr>
              <w:t>echniniai</w:t>
            </w:r>
            <w:proofErr w:type="spellEnd"/>
            <w:r w:rsidR="0001628E" w:rsidRPr="00852BE1">
              <w:rPr>
                <w:rFonts w:ascii="Times New Roman" w:hAnsi="Times New Roman" w:cs="Times New Roman"/>
                <w:b/>
                <w:sz w:val="20"/>
                <w:szCs w:val="20"/>
              </w:rPr>
              <w:t xml:space="preserve"> </w:t>
            </w:r>
            <w:proofErr w:type="spellStart"/>
            <w:r w:rsidR="0001628E" w:rsidRPr="00852BE1">
              <w:rPr>
                <w:rFonts w:ascii="Times New Roman" w:hAnsi="Times New Roman" w:cs="Times New Roman"/>
                <w:b/>
                <w:sz w:val="20"/>
                <w:szCs w:val="20"/>
              </w:rPr>
              <w:t>parametrai</w:t>
            </w:r>
            <w:proofErr w:type="spellEnd"/>
          </w:p>
          <w:p w14:paraId="501B255B" w14:textId="26EB3C09" w:rsidR="0001628E" w:rsidRPr="00852BE1" w:rsidRDefault="00602BBD" w:rsidP="00D5039F">
            <w:pPr>
              <w:spacing w:line="276" w:lineRule="auto"/>
              <w:jc w:val="center"/>
              <w:rPr>
                <w:rFonts w:ascii="Times New Roman" w:hAnsi="Times New Roman" w:cs="Times New Roman"/>
                <w:b/>
                <w:bCs/>
                <w:i/>
                <w:iCs/>
                <w:sz w:val="20"/>
                <w:szCs w:val="20"/>
                <w:lang w:val="lt-LT"/>
              </w:rPr>
            </w:pPr>
            <w:r w:rsidRPr="00852BE1">
              <w:rPr>
                <w:rFonts w:ascii="Times New Roman" w:hAnsi="Times New Roman" w:cs="Times New Roman"/>
                <w:i/>
                <w:iCs/>
                <w:sz w:val="20"/>
                <w:szCs w:val="20"/>
              </w:rPr>
              <w:t>(tur</w:t>
            </w:r>
            <w:r w:rsidRPr="00852BE1">
              <w:rPr>
                <w:rFonts w:ascii="Times New Roman" w:hAnsi="Times New Roman" w:cs="Times New Roman"/>
                <w:i/>
                <w:iCs/>
                <w:sz w:val="20"/>
                <w:szCs w:val="20"/>
                <w:lang w:val="lt-LT"/>
              </w:rPr>
              <w:t xml:space="preserve">ės būti </w:t>
            </w:r>
            <w:proofErr w:type="spellStart"/>
            <w:r w:rsidRPr="00852BE1">
              <w:rPr>
                <w:rFonts w:ascii="Times New Roman" w:hAnsi="Times New Roman" w:cs="Times New Roman"/>
                <w:i/>
                <w:iCs/>
                <w:sz w:val="20"/>
                <w:szCs w:val="20"/>
              </w:rPr>
              <w:t>pildoma</w:t>
            </w:r>
            <w:proofErr w:type="spellEnd"/>
            <w:r w:rsidRPr="00852BE1">
              <w:rPr>
                <w:rFonts w:ascii="Times New Roman" w:hAnsi="Times New Roman" w:cs="Times New Roman"/>
                <w:i/>
                <w:iCs/>
                <w:sz w:val="20"/>
                <w:szCs w:val="20"/>
              </w:rPr>
              <w:t xml:space="preserve"> 1.3 </w:t>
            </w:r>
            <w:proofErr w:type="spellStart"/>
            <w:r w:rsidRPr="00852BE1">
              <w:rPr>
                <w:rFonts w:ascii="Times New Roman" w:hAnsi="Times New Roman" w:cs="Times New Roman"/>
                <w:i/>
                <w:iCs/>
                <w:sz w:val="20"/>
                <w:szCs w:val="20"/>
              </w:rPr>
              <w:t>punkte</w:t>
            </w:r>
            <w:proofErr w:type="spellEnd"/>
            <w:r w:rsidRPr="00852BE1">
              <w:rPr>
                <w:rFonts w:ascii="Times New Roman" w:hAnsi="Times New Roman" w:cs="Times New Roman"/>
                <w:i/>
                <w:iCs/>
                <w:sz w:val="20"/>
                <w:szCs w:val="20"/>
              </w:rPr>
              <w:t xml:space="preserve"> </w:t>
            </w:r>
            <w:proofErr w:type="spellStart"/>
            <w:r w:rsidRPr="00852BE1">
              <w:rPr>
                <w:rFonts w:ascii="Times New Roman" w:hAnsi="Times New Roman" w:cs="Times New Roman"/>
                <w:i/>
                <w:iCs/>
                <w:sz w:val="20"/>
                <w:szCs w:val="20"/>
              </w:rPr>
              <w:t>nustatyta</w:t>
            </w:r>
            <w:proofErr w:type="spellEnd"/>
            <w:r w:rsidRPr="00852BE1">
              <w:rPr>
                <w:rFonts w:ascii="Times New Roman" w:hAnsi="Times New Roman" w:cs="Times New Roman"/>
                <w:i/>
                <w:iCs/>
                <w:sz w:val="20"/>
                <w:szCs w:val="20"/>
              </w:rPr>
              <w:t xml:space="preserve"> </w:t>
            </w:r>
            <w:proofErr w:type="spellStart"/>
            <w:r w:rsidRPr="00852BE1">
              <w:rPr>
                <w:rFonts w:ascii="Times New Roman" w:hAnsi="Times New Roman" w:cs="Times New Roman"/>
                <w:i/>
                <w:iCs/>
                <w:sz w:val="20"/>
                <w:szCs w:val="20"/>
              </w:rPr>
              <w:t>tvarka</w:t>
            </w:r>
            <w:proofErr w:type="spellEnd"/>
            <w:r w:rsidRPr="00852BE1">
              <w:rPr>
                <w:rFonts w:ascii="Times New Roman" w:hAnsi="Times New Roman" w:cs="Times New Roman"/>
                <w:i/>
                <w:iCs/>
                <w:sz w:val="20"/>
                <w:szCs w:val="20"/>
              </w:rPr>
              <w:t xml:space="preserve"> po </w:t>
            </w:r>
            <w:proofErr w:type="spellStart"/>
            <w:r w:rsidRPr="00852BE1">
              <w:rPr>
                <w:rFonts w:ascii="Times New Roman" w:hAnsi="Times New Roman" w:cs="Times New Roman"/>
                <w:i/>
                <w:iCs/>
                <w:sz w:val="20"/>
                <w:szCs w:val="20"/>
              </w:rPr>
              <w:t>pirkimo</w:t>
            </w:r>
            <w:proofErr w:type="spellEnd"/>
            <w:r w:rsidRPr="00852BE1">
              <w:rPr>
                <w:rFonts w:ascii="Times New Roman" w:hAnsi="Times New Roman" w:cs="Times New Roman"/>
                <w:i/>
                <w:iCs/>
                <w:sz w:val="20"/>
                <w:szCs w:val="20"/>
              </w:rPr>
              <w:t xml:space="preserve"> </w:t>
            </w:r>
            <w:proofErr w:type="spellStart"/>
            <w:r w:rsidRPr="00852BE1">
              <w:rPr>
                <w:rFonts w:ascii="Times New Roman" w:hAnsi="Times New Roman" w:cs="Times New Roman"/>
                <w:i/>
                <w:iCs/>
                <w:sz w:val="20"/>
                <w:szCs w:val="20"/>
              </w:rPr>
              <w:t>sutarties</w:t>
            </w:r>
            <w:proofErr w:type="spellEnd"/>
            <w:r w:rsidRPr="00852BE1">
              <w:rPr>
                <w:rFonts w:ascii="Times New Roman" w:hAnsi="Times New Roman" w:cs="Times New Roman"/>
                <w:i/>
                <w:iCs/>
                <w:sz w:val="20"/>
                <w:szCs w:val="20"/>
              </w:rPr>
              <w:t xml:space="preserve"> </w:t>
            </w:r>
            <w:proofErr w:type="spellStart"/>
            <w:r w:rsidRPr="00852BE1">
              <w:rPr>
                <w:rFonts w:ascii="Times New Roman" w:hAnsi="Times New Roman" w:cs="Times New Roman"/>
                <w:i/>
                <w:iCs/>
                <w:sz w:val="20"/>
                <w:szCs w:val="20"/>
              </w:rPr>
              <w:t>įsigaliojimo</w:t>
            </w:r>
            <w:proofErr w:type="spellEnd"/>
            <w:r w:rsidRPr="00852BE1">
              <w:rPr>
                <w:rFonts w:ascii="Times New Roman" w:hAnsi="Times New Roman" w:cs="Times New Roman"/>
                <w:i/>
                <w:iCs/>
                <w:sz w:val="20"/>
                <w:szCs w:val="20"/>
              </w:rPr>
              <w:t>)</w:t>
            </w:r>
          </w:p>
        </w:tc>
      </w:tr>
      <w:tr w:rsidR="00602BBD" w:rsidRPr="00852BE1" w14:paraId="2E7F6B44" w14:textId="77777777" w:rsidTr="00753ED4">
        <w:trPr>
          <w:trHeight w:val="619"/>
        </w:trPr>
        <w:tc>
          <w:tcPr>
            <w:tcW w:w="540" w:type="dxa"/>
            <w:vMerge w:val="restart"/>
            <w:tcBorders>
              <w:top w:val="single" w:sz="4" w:space="0" w:color="auto"/>
              <w:left w:val="single" w:sz="4" w:space="0" w:color="auto"/>
              <w:right w:val="single" w:sz="4" w:space="0" w:color="auto"/>
            </w:tcBorders>
          </w:tcPr>
          <w:p w14:paraId="53DB2189" w14:textId="56054080" w:rsidR="0001628E" w:rsidRPr="00852BE1" w:rsidRDefault="00F72A2C" w:rsidP="00D5039F">
            <w:pPr>
              <w:spacing w:before="120" w:after="120" w:line="276" w:lineRule="auto"/>
              <w:jc w:val="center"/>
              <w:rPr>
                <w:rFonts w:ascii="Times New Roman" w:hAnsi="Times New Roman" w:cs="Times New Roman"/>
                <w:sz w:val="20"/>
                <w:szCs w:val="20"/>
              </w:rPr>
            </w:pPr>
            <w:r w:rsidRPr="00852BE1">
              <w:rPr>
                <w:rFonts w:ascii="Times New Roman" w:hAnsi="Times New Roman" w:cs="Times New Roman"/>
                <w:sz w:val="20"/>
                <w:szCs w:val="20"/>
              </w:rPr>
              <w:t>1</w:t>
            </w:r>
          </w:p>
        </w:tc>
        <w:tc>
          <w:tcPr>
            <w:tcW w:w="1292" w:type="dxa"/>
            <w:vMerge w:val="restart"/>
            <w:tcBorders>
              <w:top w:val="single" w:sz="4" w:space="0" w:color="auto"/>
              <w:left w:val="single" w:sz="4" w:space="0" w:color="auto"/>
              <w:right w:val="single" w:sz="4" w:space="0" w:color="auto"/>
            </w:tcBorders>
          </w:tcPr>
          <w:p w14:paraId="18A257B8" w14:textId="77777777" w:rsidR="0001628E" w:rsidRPr="00852BE1" w:rsidRDefault="0001628E" w:rsidP="00D5039F">
            <w:pPr>
              <w:spacing w:before="120" w:after="120" w:line="276" w:lineRule="auto"/>
              <w:rPr>
                <w:rFonts w:ascii="Times New Roman" w:hAnsi="Times New Roman" w:cs="Times New Roman"/>
                <w:sz w:val="20"/>
                <w:szCs w:val="20"/>
              </w:rPr>
            </w:pPr>
            <w:proofErr w:type="spellStart"/>
            <w:r w:rsidRPr="00852BE1">
              <w:rPr>
                <w:rFonts w:ascii="Times New Roman" w:hAnsi="Times New Roman" w:cs="Times New Roman"/>
                <w:sz w:val="20"/>
                <w:szCs w:val="20"/>
              </w:rPr>
              <w:t>Išmetamųjų</w:t>
            </w:r>
            <w:proofErr w:type="spellEnd"/>
            <w:r w:rsidRPr="00852BE1">
              <w:rPr>
                <w:rFonts w:ascii="Times New Roman" w:hAnsi="Times New Roman" w:cs="Times New Roman"/>
                <w:sz w:val="20"/>
                <w:szCs w:val="20"/>
              </w:rPr>
              <w:t xml:space="preserve"> </w:t>
            </w:r>
            <w:proofErr w:type="spellStart"/>
            <w:r w:rsidRPr="00852BE1">
              <w:rPr>
                <w:rFonts w:ascii="Times New Roman" w:hAnsi="Times New Roman" w:cs="Times New Roman"/>
                <w:sz w:val="20"/>
                <w:szCs w:val="20"/>
              </w:rPr>
              <w:t>dujų</w:t>
            </w:r>
            <w:proofErr w:type="spellEnd"/>
            <w:r w:rsidRPr="00852BE1">
              <w:rPr>
                <w:rFonts w:ascii="Times New Roman" w:hAnsi="Times New Roman" w:cs="Times New Roman"/>
                <w:sz w:val="20"/>
                <w:szCs w:val="20"/>
              </w:rPr>
              <w:t xml:space="preserve"> (</w:t>
            </w:r>
            <w:proofErr w:type="spellStart"/>
            <w:r w:rsidRPr="00852BE1">
              <w:rPr>
                <w:rFonts w:ascii="Times New Roman" w:hAnsi="Times New Roman" w:cs="Times New Roman"/>
                <w:sz w:val="20"/>
                <w:szCs w:val="20"/>
              </w:rPr>
              <w:t>teršalų</w:t>
            </w:r>
            <w:proofErr w:type="spellEnd"/>
            <w:r w:rsidRPr="00852BE1">
              <w:rPr>
                <w:rFonts w:ascii="Times New Roman" w:hAnsi="Times New Roman" w:cs="Times New Roman"/>
                <w:sz w:val="20"/>
                <w:szCs w:val="20"/>
              </w:rPr>
              <w:t xml:space="preserve">) </w:t>
            </w:r>
            <w:proofErr w:type="spellStart"/>
            <w:r w:rsidRPr="00852BE1">
              <w:rPr>
                <w:rFonts w:ascii="Times New Roman" w:hAnsi="Times New Roman" w:cs="Times New Roman"/>
                <w:sz w:val="20"/>
                <w:szCs w:val="20"/>
              </w:rPr>
              <w:t>analizavimo</w:t>
            </w:r>
            <w:proofErr w:type="spellEnd"/>
            <w:r w:rsidRPr="00852BE1">
              <w:rPr>
                <w:rFonts w:ascii="Times New Roman" w:hAnsi="Times New Roman" w:cs="Times New Roman"/>
                <w:sz w:val="20"/>
                <w:szCs w:val="20"/>
              </w:rPr>
              <w:t xml:space="preserve"> </w:t>
            </w:r>
            <w:proofErr w:type="spellStart"/>
            <w:r w:rsidRPr="00852BE1">
              <w:rPr>
                <w:rFonts w:ascii="Times New Roman" w:hAnsi="Times New Roman" w:cs="Times New Roman"/>
                <w:sz w:val="20"/>
                <w:szCs w:val="20"/>
              </w:rPr>
              <w:t>įranga</w:t>
            </w:r>
            <w:proofErr w:type="spellEnd"/>
          </w:p>
        </w:tc>
        <w:tc>
          <w:tcPr>
            <w:tcW w:w="6135" w:type="dxa"/>
            <w:tcBorders>
              <w:top w:val="single" w:sz="4" w:space="0" w:color="auto"/>
              <w:left w:val="single" w:sz="4" w:space="0" w:color="auto"/>
              <w:right w:val="single" w:sz="4" w:space="0" w:color="auto"/>
            </w:tcBorders>
          </w:tcPr>
          <w:p w14:paraId="270BEFB5" w14:textId="77777777" w:rsidR="0001628E" w:rsidRPr="00852BE1" w:rsidRDefault="0001628E" w:rsidP="0001628E">
            <w:pPr>
              <w:pStyle w:val="BodyTextIndent"/>
              <w:numPr>
                <w:ilvl w:val="0"/>
                <w:numId w:val="26"/>
              </w:numPr>
              <w:spacing w:before="120" w:beforeAutospacing="0" w:after="120" w:afterAutospacing="0"/>
              <w:ind w:left="595" w:hanging="425"/>
              <w:jc w:val="both"/>
              <w:rPr>
                <w:sz w:val="20"/>
                <w:szCs w:val="20"/>
              </w:rPr>
            </w:pPr>
            <w:r w:rsidRPr="00852BE1">
              <w:rPr>
                <w:sz w:val="20"/>
                <w:szCs w:val="20"/>
              </w:rPr>
              <w:t>Galimybė eksportuoti ir išsaugoti matavimo duomenis;</w:t>
            </w:r>
          </w:p>
        </w:tc>
        <w:tc>
          <w:tcPr>
            <w:tcW w:w="1678" w:type="dxa"/>
            <w:tcBorders>
              <w:top w:val="single" w:sz="4" w:space="0" w:color="auto"/>
              <w:left w:val="single" w:sz="4" w:space="0" w:color="auto"/>
              <w:right w:val="single" w:sz="4" w:space="0" w:color="auto"/>
            </w:tcBorders>
          </w:tcPr>
          <w:p w14:paraId="0FF7BFA2" w14:textId="77777777" w:rsidR="0001628E" w:rsidRPr="00852BE1" w:rsidRDefault="0001628E" w:rsidP="00D5039F">
            <w:pPr>
              <w:tabs>
                <w:tab w:val="left" w:pos="30"/>
              </w:tabs>
              <w:spacing w:before="120" w:after="120"/>
              <w:rPr>
                <w:rFonts w:ascii="Times New Roman" w:hAnsi="Times New Roman" w:cs="Times New Roman"/>
                <w:sz w:val="20"/>
                <w:szCs w:val="20"/>
                <w:lang w:val="en-GB"/>
              </w:rPr>
            </w:pPr>
          </w:p>
        </w:tc>
      </w:tr>
      <w:tr w:rsidR="00602BBD" w:rsidRPr="00852BE1" w14:paraId="4F33A85E" w14:textId="77777777" w:rsidTr="00753ED4">
        <w:trPr>
          <w:trHeight w:val="144"/>
        </w:trPr>
        <w:tc>
          <w:tcPr>
            <w:tcW w:w="540" w:type="dxa"/>
            <w:vMerge/>
            <w:tcBorders>
              <w:left w:val="single" w:sz="4" w:space="0" w:color="auto"/>
              <w:right w:val="single" w:sz="4" w:space="0" w:color="auto"/>
            </w:tcBorders>
          </w:tcPr>
          <w:p w14:paraId="6942D921" w14:textId="77777777" w:rsidR="0001628E" w:rsidRPr="00852BE1" w:rsidRDefault="0001628E" w:rsidP="00D5039F">
            <w:pPr>
              <w:spacing w:before="120" w:after="120" w:line="276" w:lineRule="auto"/>
              <w:jc w:val="center"/>
              <w:rPr>
                <w:rFonts w:ascii="Times New Roman" w:hAnsi="Times New Roman" w:cs="Times New Roman"/>
                <w:sz w:val="20"/>
                <w:szCs w:val="20"/>
              </w:rPr>
            </w:pPr>
          </w:p>
        </w:tc>
        <w:tc>
          <w:tcPr>
            <w:tcW w:w="1292" w:type="dxa"/>
            <w:vMerge/>
            <w:tcBorders>
              <w:left w:val="single" w:sz="4" w:space="0" w:color="auto"/>
              <w:right w:val="single" w:sz="4" w:space="0" w:color="auto"/>
            </w:tcBorders>
          </w:tcPr>
          <w:p w14:paraId="4490C77E" w14:textId="77777777" w:rsidR="0001628E" w:rsidRPr="00852BE1" w:rsidRDefault="0001628E" w:rsidP="00D5039F">
            <w:pPr>
              <w:spacing w:before="120" w:after="120" w:line="276" w:lineRule="auto"/>
              <w:rPr>
                <w:rFonts w:ascii="Times New Roman" w:hAnsi="Times New Roman" w:cs="Times New Roman"/>
                <w:sz w:val="20"/>
                <w:szCs w:val="20"/>
              </w:rPr>
            </w:pPr>
          </w:p>
        </w:tc>
        <w:tc>
          <w:tcPr>
            <w:tcW w:w="6135" w:type="dxa"/>
            <w:tcBorders>
              <w:top w:val="single" w:sz="4" w:space="0" w:color="auto"/>
              <w:left w:val="single" w:sz="4" w:space="0" w:color="auto"/>
              <w:bottom w:val="single" w:sz="4" w:space="0" w:color="auto"/>
              <w:right w:val="single" w:sz="4" w:space="0" w:color="auto"/>
            </w:tcBorders>
          </w:tcPr>
          <w:p w14:paraId="0141F3F6" w14:textId="77777777" w:rsidR="0001628E" w:rsidRPr="00852BE1" w:rsidRDefault="0001628E" w:rsidP="0001628E">
            <w:pPr>
              <w:pStyle w:val="BodyTextIndent"/>
              <w:numPr>
                <w:ilvl w:val="0"/>
                <w:numId w:val="26"/>
              </w:numPr>
              <w:spacing w:before="120" w:beforeAutospacing="0" w:after="120" w:afterAutospacing="0"/>
              <w:ind w:left="595" w:hanging="425"/>
              <w:jc w:val="both"/>
              <w:rPr>
                <w:sz w:val="20"/>
                <w:szCs w:val="20"/>
              </w:rPr>
            </w:pPr>
            <w:r w:rsidRPr="00852BE1">
              <w:rPr>
                <w:sz w:val="20"/>
                <w:szCs w:val="20"/>
              </w:rPr>
              <w:t>matuojami komponentai: CO, CO</w:t>
            </w:r>
            <w:r w:rsidRPr="00852BE1">
              <w:rPr>
                <w:sz w:val="20"/>
                <w:szCs w:val="20"/>
                <w:vertAlign w:val="subscript"/>
              </w:rPr>
              <w:t>2</w:t>
            </w:r>
            <w:r w:rsidRPr="00852BE1">
              <w:rPr>
                <w:sz w:val="20"/>
                <w:szCs w:val="20"/>
              </w:rPr>
              <w:t>, THC, CH</w:t>
            </w:r>
            <w:r w:rsidRPr="00852BE1">
              <w:rPr>
                <w:sz w:val="20"/>
                <w:szCs w:val="20"/>
                <w:vertAlign w:val="subscript"/>
              </w:rPr>
              <w:t>4</w:t>
            </w:r>
            <w:r w:rsidRPr="00852BE1">
              <w:rPr>
                <w:sz w:val="20"/>
                <w:szCs w:val="20"/>
              </w:rPr>
              <w:t xml:space="preserve">, </w:t>
            </w:r>
            <w:proofErr w:type="spellStart"/>
            <w:r w:rsidRPr="00852BE1">
              <w:rPr>
                <w:sz w:val="20"/>
                <w:szCs w:val="20"/>
              </w:rPr>
              <w:t>NO</w:t>
            </w:r>
            <w:r w:rsidRPr="00852BE1">
              <w:rPr>
                <w:sz w:val="20"/>
                <w:szCs w:val="20"/>
                <w:vertAlign w:val="subscript"/>
              </w:rPr>
              <w:t>x</w:t>
            </w:r>
            <w:proofErr w:type="spellEnd"/>
            <w:r w:rsidRPr="00852BE1">
              <w:rPr>
                <w:sz w:val="20"/>
                <w:szCs w:val="20"/>
              </w:rPr>
              <w:t>, NO, H</w:t>
            </w:r>
            <w:r w:rsidRPr="00852BE1">
              <w:rPr>
                <w:sz w:val="20"/>
                <w:szCs w:val="20"/>
                <w:vertAlign w:val="subscript"/>
              </w:rPr>
              <w:t>2</w:t>
            </w:r>
            <w:r w:rsidRPr="00852BE1">
              <w:rPr>
                <w:sz w:val="20"/>
                <w:szCs w:val="20"/>
              </w:rPr>
              <w:t>, O</w:t>
            </w:r>
            <w:r w:rsidRPr="00852BE1">
              <w:rPr>
                <w:sz w:val="20"/>
                <w:szCs w:val="20"/>
                <w:vertAlign w:val="subscript"/>
              </w:rPr>
              <w:t>2</w:t>
            </w:r>
            <w:r w:rsidRPr="00852BE1">
              <w:rPr>
                <w:sz w:val="20"/>
                <w:szCs w:val="20"/>
              </w:rPr>
              <w:t>;</w:t>
            </w:r>
          </w:p>
        </w:tc>
        <w:tc>
          <w:tcPr>
            <w:tcW w:w="1678" w:type="dxa"/>
            <w:tcBorders>
              <w:top w:val="single" w:sz="4" w:space="0" w:color="auto"/>
              <w:left w:val="single" w:sz="4" w:space="0" w:color="auto"/>
              <w:bottom w:val="single" w:sz="4" w:space="0" w:color="auto"/>
              <w:right w:val="single" w:sz="4" w:space="0" w:color="auto"/>
            </w:tcBorders>
          </w:tcPr>
          <w:p w14:paraId="5A38C6E8" w14:textId="77777777" w:rsidR="0001628E" w:rsidRPr="00852BE1" w:rsidRDefault="0001628E" w:rsidP="00D5039F">
            <w:pPr>
              <w:tabs>
                <w:tab w:val="left" w:pos="30"/>
              </w:tabs>
              <w:spacing w:before="120" w:after="120"/>
              <w:rPr>
                <w:rFonts w:ascii="Times New Roman" w:hAnsi="Times New Roman" w:cs="Times New Roman"/>
                <w:sz w:val="20"/>
                <w:szCs w:val="20"/>
                <w:lang w:val="en-GB"/>
              </w:rPr>
            </w:pPr>
          </w:p>
        </w:tc>
      </w:tr>
      <w:tr w:rsidR="00602BBD" w:rsidRPr="00852BE1" w14:paraId="4B2C789B" w14:textId="77777777" w:rsidTr="00753ED4">
        <w:trPr>
          <w:trHeight w:val="144"/>
        </w:trPr>
        <w:tc>
          <w:tcPr>
            <w:tcW w:w="540" w:type="dxa"/>
            <w:vMerge/>
            <w:tcBorders>
              <w:left w:val="single" w:sz="4" w:space="0" w:color="auto"/>
              <w:right w:val="single" w:sz="4" w:space="0" w:color="auto"/>
            </w:tcBorders>
          </w:tcPr>
          <w:p w14:paraId="0BCF0DA5" w14:textId="77777777" w:rsidR="0001628E" w:rsidRPr="00852BE1" w:rsidRDefault="0001628E" w:rsidP="00D5039F">
            <w:pPr>
              <w:spacing w:before="120" w:after="120" w:line="276" w:lineRule="auto"/>
              <w:jc w:val="center"/>
              <w:rPr>
                <w:rFonts w:ascii="Times New Roman" w:hAnsi="Times New Roman" w:cs="Times New Roman"/>
                <w:sz w:val="20"/>
                <w:szCs w:val="20"/>
              </w:rPr>
            </w:pPr>
          </w:p>
        </w:tc>
        <w:tc>
          <w:tcPr>
            <w:tcW w:w="1292" w:type="dxa"/>
            <w:vMerge/>
            <w:tcBorders>
              <w:left w:val="single" w:sz="4" w:space="0" w:color="auto"/>
              <w:right w:val="single" w:sz="4" w:space="0" w:color="auto"/>
            </w:tcBorders>
          </w:tcPr>
          <w:p w14:paraId="214B3136" w14:textId="77777777" w:rsidR="0001628E" w:rsidRPr="00852BE1" w:rsidRDefault="0001628E" w:rsidP="00D5039F">
            <w:pPr>
              <w:spacing w:before="120" w:after="120" w:line="276" w:lineRule="auto"/>
              <w:rPr>
                <w:rFonts w:ascii="Times New Roman" w:hAnsi="Times New Roman" w:cs="Times New Roman"/>
                <w:sz w:val="20"/>
                <w:szCs w:val="20"/>
              </w:rPr>
            </w:pPr>
          </w:p>
        </w:tc>
        <w:tc>
          <w:tcPr>
            <w:tcW w:w="6135" w:type="dxa"/>
            <w:tcBorders>
              <w:top w:val="single" w:sz="4" w:space="0" w:color="auto"/>
              <w:left w:val="single" w:sz="4" w:space="0" w:color="auto"/>
              <w:bottom w:val="single" w:sz="4" w:space="0" w:color="auto"/>
              <w:right w:val="single" w:sz="4" w:space="0" w:color="auto"/>
            </w:tcBorders>
          </w:tcPr>
          <w:p w14:paraId="5CAB95EB" w14:textId="77777777" w:rsidR="0001628E" w:rsidRPr="00852BE1" w:rsidRDefault="0001628E" w:rsidP="0001628E">
            <w:pPr>
              <w:pStyle w:val="BodyTextIndent"/>
              <w:numPr>
                <w:ilvl w:val="0"/>
                <w:numId w:val="26"/>
              </w:numPr>
              <w:spacing w:before="120" w:beforeAutospacing="0" w:after="120" w:afterAutospacing="0"/>
              <w:ind w:left="595" w:hanging="425"/>
              <w:jc w:val="both"/>
              <w:rPr>
                <w:sz w:val="20"/>
                <w:szCs w:val="20"/>
              </w:rPr>
            </w:pPr>
            <w:r w:rsidRPr="00852BE1">
              <w:rPr>
                <w:sz w:val="20"/>
                <w:szCs w:val="20"/>
              </w:rPr>
              <w:t>matavimo principai:</w:t>
            </w:r>
          </w:p>
          <w:p w14:paraId="3DA34624" w14:textId="77777777" w:rsidR="0001628E" w:rsidRPr="00852BE1" w:rsidRDefault="0001628E" w:rsidP="0001628E">
            <w:pPr>
              <w:pStyle w:val="BodyTextIndent"/>
              <w:numPr>
                <w:ilvl w:val="0"/>
                <w:numId w:val="27"/>
              </w:numPr>
              <w:spacing w:before="120" w:beforeAutospacing="0" w:after="120" w:afterAutospacing="0"/>
              <w:rPr>
                <w:sz w:val="20"/>
                <w:szCs w:val="20"/>
              </w:rPr>
            </w:pPr>
            <w:r w:rsidRPr="00852BE1">
              <w:rPr>
                <w:sz w:val="20"/>
                <w:szCs w:val="20"/>
              </w:rPr>
              <w:t>CO/CO₂ – infraraudonųjų spindulių (</w:t>
            </w:r>
            <w:r w:rsidRPr="00852BE1">
              <w:rPr>
                <w:i/>
                <w:iCs/>
                <w:sz w:val="20"/>
                <w:szCs w:val="20"/>
              </w:rPr>
              <w:t>angl</w:t>
            </w:r>
            <w:r w:rsidRPr="00852BE1">
              <w:rPr>
                <w:sz w:val="20"/>
                <w:szCs w:val="20"/>
              </w:rPr>
              <w:t xml:space="preserve">. </w:t>
            </w:r>
            <w:proofErr w:type="spellStart"/>
            <w:r w:rsidRPr="00852BE1">
              <w:rPr>
                <w:sz w:val="20"/>
                <w:szCs w:val="20"/>
              </w:rPr>
              <w:t>Non-Dispersive</w:t>
            </w:r>
            <w:proofErr w:type="spellEnd"/>
            <w:r w:rsidRPr="00852BE1">
              <w:rPr>
                <w:sz w:val="20"/>
                <w:szCs w:val="20"/>
              </w:rPr>
              <w:t xml:space="preserve"> </w:t>
            </w:r>
            <w:proofErr w:type="spellStart"/>
            <w:r w:rsidRPr="00852BE1">
              <w:rPr>
                <w:sz w:val="20"/>
                <w:szCs w:val="20"/>
              </w:rPr>
              <w:t>Infrared</w:t>
            </w:r>
            <w:proofErr w:type="spellEnd"/>
            <w:r w:rsidRPr="00852BE1">
              <w:rPr>
                <w:sz w:val="20"/>
                <w:szCs w:val="20"/>
              </w:rPr>
              <w:t xml:space="preserve"> NDIR / </w:t>
            </w:r>
            <w:proofErr w:type="spellStart"/>
            <w:r w:rsidRPr="00852BE1">
              <w:rPr>
                <w:sz w:val="20"/>
                <w:szCs w:val="20"/>
              </w:rPr>
              <w:t>Infrared</w:t>
            </w:r>
            <w:proofErr w:type="spellEnd"/>
            <w:r w:rsidRPr="00852BE1">
              <w:rPr>
                <w:sz w:val="20"/>
                <w:szCs w:val="20"/>
              </w:rPr>
              <w:t xml:space="preserve"> </w:t>
            </w:r>
            <w:proofErr w:type="spellStart"/>
            <w:r w:rsidRPr="00852BE1">
              <w:rPr>
                <w:sz w:val="20"/>
                <w:szCs w:val="20"/>
              </w:rPr>
              <w:t>Detector</w:t>
            </w:r>
            <w:proofErr w:type="spellEnd"/>
            <w:r w:rsidRPr="00852BE1">
              <w:rPr>
                <w:sz w:val="20"/>
                <w:szCs w:val="20"/>
              </w:rPr>
              <w:t xml:space="preserve"> IRD);</w:t>
            </w:r>
          </w:p>
          <w:p w14:paraId="3BC6B0E4" w14:textId="77777777" w:rsidR="0001628E" w:rsidRPr="00852BE1" w:rsidRDefault="0001628E" w:rsidP="0001628E">
            <w:pPr>
              <w:pStyle w:val="BodyTextIndent"/>
              <w:numPr>
                <w:ilvl w:val="0"/>
                <w:numId w:val="27"/>
              </w:numPr>
              <w:spacing w:before="120" w:beforeAutospacing="0" w:after="120" w:afterAutospacing="0"/>
              <w:rPr>
                <w:sz w:val="20"/>
                <w:szCs w:val="20"/>
              </w:rPr>
            </w:pPr>
            <w:proofErr w:type="spellStart"/>
            <w:r w:rsidRPr="00852BE1">
              <w:rPr>
                <w:sz w:val="20"/>
                <w:szCs w:val="20"/>
              </w:rPr>
              <w:t>NO</w:t>
            </w:r>
            <w:r w:rsidRPr="00852BE1">
              <w:rPr>
                <w:sz w:val="20"/>
                <w:szCs w:val="20"/>
                <w:vertAlign w:val="subscript"/>
              </w:rPr>
              <w:t>x</w:t>
            </w:r>
            <w:proofErr w:type="spellEnd"/>
            <w:r w:rsidRPr="00852BE1">
              <w:rPr>
                <w:sz w:val="20"/>
                <w:szCs w:val="20"/>
              </w:rPr>
              <w:t xml:space="preserve"> – </w:t>
            </w:r>
            <w:proofErr w:type="spellStart"/>
            <w:r w:rsidRPr="00852BE1">
              <w:rPr>
                <w:sz w:val="20"/>
                <w:szCs w:val="20"/>
              </w:rPr>
              <w:t>chemiliuminescencinis</w:t>
            </w:r>
            <w:proofErr w:type="spellEnd"/>
            <w:r w:rsidRPr="00852BE1">
              <w:rPr>
                <w:sz w:val="20"/>
                <w:szCs w:val="20"/>
              </w:rPr>
              <w:t xml:space="preserve"> (</w:t>
            </w:r>
            <w:r w:rsidRPr="00852BE1">
              <w:rPr>
                <w:i/>
                <w:iCs/>
                <w:sz w:val="20"/>
                <w:szCs w:val="20"/>
              </w:rPr>
              <w:t>angl</w:t>
            </w:r>
            <w:r w:rsidRPr="00852BE1">
              <w:rPr>
                <w:sz w:val="20"/>
                <w:szCs w:val="20"/>
              </w:rPr>
              <w:t xml:space="preserve">. </w:t>
            </w:r>
            <w:proofErr w:type="spellStart"/>
            <w:r w:rsidRPr="00852BE1">
              <w:rPr>
                <w:sz w:val="20"/>
                <w:szCs w:val="20"/>
              </w:rPr>
              <w:t>Chemiluminescent</w:t>
            </w:r>
            <w:proofErr w:type="spellEnd"/>
            <w:r w:rsidRPr="00852BE1">
              <w:rPr>
                <w:sz w:val="20"/>
                <w:szCs w:val="20"/>
              </w:rPr>
              <w:t xml:space="preserve"> </w:t>
            </w:r>
            <w:proofErr w:type="spellStart"/>
            <w:r w:rsidRPr="00852BE1">
              <w:rPr>
                <w:sz w:val="20"/>
                <w:szCs w:val="20"/>
              </w:rPr>
              <w:t>detector</w:t>
            </w:r>
            <w:proofErr w:type="spellEnd"/>
            <w:r w:rsidRPr="00852BE1">
              <w:rPr>
                <w:sz w:val="20"/>
                <w:szCs w:val="20"/>
              </w:rPr>
              <w:t xml:space="preserve"> CLD);</w:t>
            </w:r>
          </w:p>
          <w:p w14:paraId="507CDE30" w14:textId="77777777" w:rsidR="0001628E" w:rsidRPr="00852BE1" w:rsidRDefault="0001628E" w:rsidP="0001628E">
            <w:pPr>
              <w:pStyle w:val="BodyTextIndent"/>
              <w:numPr>
                <w:ilvl w:val="0"/>
                <w:numId w:val="27"/>
              </w:numPr>
              <w:spacing w:before="120" w:beforeAutospacing="0" w:after="120" w:afterAutospacing="0"/>
              <w:rPr>
                <w:sz w:val="20"/>
                <w:szCs w:val="20"/>
              </w:rPr>
            </w:pPr>
            <w:r w:rsidRPr="00852BE1">
              <w:rPr>
                <w:sz w:val="20"/>
                <w:szCs w:val="20"/>
              </w:rPr>
              <w:t>THC/CH₄ – liepsnos jonizacijos (</w:t>
            </w:r>
            <w:r w:rsidRPr="00852BE1">
              <w:rPr>
                <w:i/>
                <w:iCs/>
                <w:sz w:val="20"/>
                <w:szCs w:val="20"/>
              </w:rPr>
              <w:t>angl</w:t>
            </w:r>
            <w:r w:rsidRPr="00852BE1">
              <w:rPr>
                <w:sz w:val="20"/>
                <w:szCs w:val="20"/>
              </w:rPr>
              <w:t xml:space="preserve">. </w:t>
            </w:r>
            <w:proofErr w:type="spellStart"/>
            <w:r w:rsidRPr="00852BE1">
              <w:rPr>
                <w:sz w:val="20"/>
                <w:szCs w:val="20"/>
              </w:rPr>
              <w:t>Flame</w:t>
            </w:r>
            <w:proofErr w:type="spellEnd"/>
            <w:r w:rsidRPr="00852BE1">
              <w:rPr>
                <w:sz w:val="20"/>
                <w:szCs w:val="20"/>
              </w:rPr>
              <w:t xml:space="preserve"> </w:t>
            </w:r>
            <w:proofErr w:type="spellStart"/>
            <w:r w:rsidRPr="00852BE1">
              <w:rPr>
                <w:sz w:val="20"/>
                <w:szCs w:val="20"/>
              </w:rPr>
              <w:t>ionization</w:t>
            </w:r>
            <w:proofErr w:type="spellEnd"/>
            <w:r w:rsidRPr="00852BE1">
              <w:rPr>
                <w:sz w:val="20"/>
                <w:szCs w:val="20"/>
              </w:rPr>
              <w:t xml:space="preserve"> FID);</w:t>
            </w:r>
          </w:p>
          <w:p w14:paraId="6164BC97" w14:textId="45866190" w:rsidR="0001628E" w:rsidRPr="00852BE1" w:rsidRDefault="0001628E" w:rsidP="0001628E">
            <w:pPr>
              <w:pStyle w:val="BodyTextIndent"/>
              <w:numPr>
                <w:ilvl w:val="0"/>
                <w:numId w:val="27"/>
              </w:numPr>
              <w:spacing w:before="120" w:beforeAutospacing="0" w:after="120" w:afterAutospacing="0"/>
              <w:rPr>
                <w:sz w:val="20"/>
                <w:szCs w:val="20"/>
              </w:rPr>
            </w:pPr>
            <w:r w:rsidRPr="00852BE1">
              <w:rPr>
                <w:sz w:val="20"/>
                <w:szCs w:val="20"/>
              </w:rPr>
              <w:t>O₂ – magneto-pneumatinis (</w:t>
            </w:r>
            <w:r w:rsidRPr="00852BE1">
              <w:rPr>
                <w:i/>
                <w:iCs/>
                <w:sz w:val="20"/>
                <w:szCs w:val="20"/>
              </w:rPr>
              <w:t>angl</w:t>
            </w:r>
            <w:r w:rsidRPr="00852BE1">
              <w:rPr>
                <w:sz w:val="20"/>
                <w:szCs w:val="20"/>
              </w:rPr>
              <w:t>. Magneto-</w:t>
            </w:r>
            <w:proofErr w:type="spellStart"/>
            <w:r w:rsidRPr="00852BE1">
              <w:rPr>
                <w:sz w:val="20"/>
                <w:szCs w:val="20"/>
              </w:rPr>
              <w:t>pneumatic</w:t>
            </w:r>
            <w:proofErr w:type="spellEnd"/>
            <w:r w:rsidRPr="00852BE1">
              <w:rPr>
                <w:sz w:val="20"/>
                <w:szCs w:val="20"/>
              </w:rPr>
              <w:t xml:space="preserve"> </w:t>
            </w:r>
            <w:proofErr w:type="spellStart"/>
            <w:r w:rsidRPr="00852BE1">
              <w:rPr>
                <w:sz w:val="20"/>
                <w:szCs w:val="20"/>
              </w:rPr>
              <w:t>detection</w:t>
            </w:r>
            <w:proofErr w:type="spellEnd"/>
            <w:r w:rsidRPr="00852BE1">
              <w:rPr>
                <w:sz w:val="20"/>
                <w:szCs w:val="20"/>
              </w:rPr>
              <w:t xml:space="preserve"> MPD)</w:t>
            </w:r>
            <w:r w:rsidR="000A7007">
              <w:rPr>
                <w:sz w:val="20"/>
                <w:szCs w:val="20"/>
              </w:rPr>
              <w:t xml:space="preserve"> </w:t>
            </w:r>
            <w:r w:rsidR="000A7007" w:rsidRPr="008258D2">
              <w:rPr>
                <w:sz w:val="20"/>
                <w:szCs w:val="20"/>
                <w:highlight w:val="yellow"/>
              </w:rPr>
              <w:t xml:space="preserve">arba </w:t>
            </w:r>
            <w:proofErr w:type="spellStart"/>
            <w:r w:rsidR="008258D2" w:rsidRPr="008258D2">
              <w:rPr>
                <w:sz w:val="20"/>
                <w:szCs w:val="20"/>
                <w:highlight w:val="yellow"/>
              </w:rPr>
              <w:t>paramagnetinis</w:t>
            </w:r>
            <w:proofErr w:type="spellEnd"/>
            <w:r w:rsidR="008258D2" w:rsidRPr="008258D2">
              <w:rPr>
                <w:sz w:val="20"/>
                <w:szCs w:val="20"/>
                <w:highlight w:val="yellow"/>
              </w:rPr>
              <w:t xml:space="preserve"> detektorius PMD</w:t>
            </w:r>
            <w:r w:rsidRPr="00852BE1">
              <w:rPr>
                <w:sz w:val="20"/>
                <w:szCs w:val="20"/>
              </w:rPr>
              <w:t>;</w:t>
            </w:r>
          </w:p>
          <w:p w14:paraId="70A3CEEF" w14:textId="77777777" w:rsidR="0001628E" w:rsidRPr="00852BE1" w:rsidRDefault="0001628E" w:rsidP="0001628E">
            <w:pPr>
              <w:pStyle w:val="BodyTextIndent"/>
              <w:numPr>
                <w:ilvl w:val="0"/>
                <w:numId w:val="27"/>
              </w:numPr>
              <w:spacing w:before="120" w:beforeAutospacing="0" w:after="120" w:afterAutospacing="0"/>
              <w:rPr>
                <w:sz w:val="20"/>
                <w:szCs w:val="20"/>
              </w:rPr>
            </w:pPr>
            <w:r w:rsidRPr="00852BE1">
              <w:rPr>
                <w:sz w:val="20"/>
                <w:szCs w:val="20"/>
              </w:rPr>
              <w:t>H</w:t>
            </w:r>
            <w:r w:rsidRPr="00852BE1">
              <w:rPr>
                <w:sz w:val="20"/>
                <w:szCs w:val="20"/>
                <w:vertAlign w:val="subscript"/>
              </w:rPr>
              <w:t>2</w:t>
            </w:r>
            <w:r w:rsidRPr="00852BE1">
              <w:rPr>
                <w:sz w:val="20"/>
                <w:szCs w:val="20"/>
              </w:rPr>
              <w:t xml:space="preserve"> – masių spektrometrija (</w:t>
            </w:r>
            <w:r w:rsidRPr="00852BE1">
              <w:rPr>
                <w:i/>
                <w:iCs/>
                <w:sz w:val="20"/>
                <w:szCs w:val="20"/>
              </w:rPr>
              <w:t>angl</w:t>
            </w:r>
            <w:r w:rsidRPr="00852BE1">
              <w:rPr>
                <w:sz w:val="20"/>
                <w:szCs w:val="20"/>
              </w:rPr>
              <w:t xml:space="preserve">. </w:t>
            </w:r>
            <w:proofErr w:type="spellStart"/>
            <w:r w:rsidRPr="00852BE1">
              <w:rPr>
                <w:sz w:val="20"/>
                <w:szCs w:val="20"/>
              </w:rPr>
              <w:t>Mass</w:t>
            </w:r>
            <w:proofErr w:type="spellEnd"/>
            <w:r w:rsidRPr="00852BE1">
              <w:rPr>
                <w:sz w:val="20"/>
                <w:szCs w:val="20"/>
              </w:rPr>
              <w:t xml:space="preserve"> </w:t>
            </w:r>
            <w:proofErr w:type="spellStart"/>
            <w:r w:rsidRPr="00852BE1">
              <w:rPr>
                <w:sz w:val="20"/>
                <w:szCs w:val="20"/>
              </w:rPr>
              <w:t>spectrometry</w:t>
            </w:r>
            <w:proofErr w:type="spellEnd"/>
            <w:r w:rsidRPr="00852BE1">
              <w:rPr>
                <w:sz w:val="20"/>
                <w:szCs w:val="20"/>
              </w:rPr>
              <w:t>);</w:t>
            </w:r>
          </w:p>
        </w:tc>
        <w:tc>
          <w:tcPr>
            <w:tcW w:w="1678" w:type="dxa"/>
            <w:tcBorders>
              <w:top w:val="single" w:sz="4" w:space="0" w:color="auto"/>
              <w:left w:val="single" w:sz="4" w:space="0" w:color="auto"/>
              <w:bottom w:val="single" w:sz="4" w:space="0" w:color="auto"/>
              <w:right w:val="single" w:sz="4" w:space="0" w:color="auto"/>
            </w:tcBorders>
          </w:tcPr>
          <w:p w14:paraId="57469E1C" w14:textId="77777777" w:rsidR="0001628E" w:rsidRPr="00852BE1" w:rsidRDefault="0001628E" w:rsidP="00D5039F">
            <w:pPr>
              <w:tabs>
                <w:tab w:val="left" w:pos="30"/>
              </w:tabs>
              <w:spacing w:before="120" w:after="120"/>
              <w:rPr>
                <w:rFonts w:ascii="Times New Roman" w:hAnsi="Times New Roman" w:cs="Times New Roman"/>
                <w:sz w:val="20"/>
                <w:szCs w:val="20"/>
                <w:lang w:val="en-GB"/>
              </w:rPr>
            </w:pPr>
          </w:p>
        </w:tc>
      </w:tr>
      <w:tr w:rsidR="00602BBD" w:rsidRPr="00852BE1" w14:paraId="22D4C444" w14:textId="77777777" w:rsidTr="00753ED4">
        <w:trPr>
          <w:trHeight w:val="144"/>
        </w:trPr>
        <w:tc>
          <w:tcPr>
            <w:tcW w:w="540" w:type="dxa"/>
            <w:vMerge/>
            <w:tcBorders>
              <w:left w:val="single" w:sz="4" w:space="0" w:color="auto"/>
              <w:right w:val="single" w:sz="4" w:space="0" w:color="auto"/>
            </w:tcBorders>
          </w:tcPr>
          <w:p w14:paraId="041BA363" w14:textId="77777777" w:rsidR="0001628E" w:rsidRPr="00852BE1" w:rsidRDefault="0001628E" w:rsidP="00D5039F">
            <w:pPr>
              <w:spacing w:before="120" w:after="120" w:line="276" w:lineRule="auto"/>
              <w:jc w:val="center"/>
              <w:rPr>
                <w:rFonts w:ascii="Times New Roman" w:hAnsi="Times New Roman" w:cs="Times New Roman"/>
                <w:sz w:val="20"/>
                <w:szCs w:val="20"/>
              </w:rPr>
            </w:pPr>
          </w:p>
        </w:tc>
        <w:tc>
          <w:tcPr>
            <w:tcW w:w="1292" w:type="dxa"/>
            <w:vMerge/>
            <w:tcBorders>
              <w:left w:val="single" w:sz="4" w:space="0" w:color="auto"/>
              <w:right w:val="single" w:sz="4" w:space="0" w:color="auto"/>
            </w:tcBorders>
          </w:tcPr>
          <w:p w14:paraId="3357AE9C" w14:textId="77777777" w:rsidR="0001628E" w:rsidRPr="00852BE1" w:rsidRDefault="0001628E" w:rsidP="00D5039F">
            <w:pPr>
              <w:spacing w:before="120" w:after="120" w:line="276" w:lineRule="auto"/>
              <w:rPr>
                <w:rFonts w:ascii="Times New Roman" w:hAnsi="Times New Roman" w:cs="Times New Roman"/>
                <w:sz w:val="20"/>
                <w:szCs w:val="20"/>
              </w:rPr>
            </w:pPr>
          </w:p>
        </w:tc>
        <w:tc>
          <w:tcPr>
            <w:tcW w:w="6135" w:type="dxa"/>
            <w:tcBorders>
              <w:top w:val="single" w:sz="4" w:space="0" w:color="auto"/>
              <w:left w:val="single" w:sz="4" w:space="0" w:color="auto"/>
              <w:bottom w:val="single" w:sz="4" w:space="0" w:color="auto"/>
              <w:right w:val="single" w:sz="4" w:space="0" w:color="auto"/>
            </w:tcBorders>
          </w:tcPr>
          <w:p w14:paraId="45D25F81" w14:textId="77777777" w:rsidR="0001628E" w:rsidRPr="00852BE1" w:rsidRDefault="0001628E" w:rsidP="0001628E">
            <w:pPr>
              <w:pStyle w:val="BodyTextIndent"/>
              <w:numPr>
                <w:ilvl w:val="0"/>
                <w:numId w:val="26"/>
              </w:numPr>
              <w:spacing w:before="120" w:beforeAutospacing="0" w:after="120" w:afterAutospacing="0"/>
              <w:ind w:left="595" w:hanging="425"/>
              <w:jc w:val="both"/>
              <w:rPr>
                <w:sz w:val="20"/>
                <w:szCs w:val="20"/>
              </w:rPr>
            </w:pPr>
            <w:r w:rsidRPr="00852BE1">
              <w:rPr>
                <w:sz w:val="20"/>
                <w:szCs w:val="20"/>
              </w:rPr>
              <w:t>matavimo diapazonas:</w:t>
            </w:r>
          </w:p>
          <w:p w14:paraId="32A6A09F" w14:textId="77777777" w:rsidR="0001628E" w:rsidRPr="00852BE1" w:rsidRDefault="0001628E" w:rsidP="0001628E">
            <w:pPr>
              <w:pStyle w:val="BodyTextIndent"/>
              <w:numPr>
                <w:ilvl w:val="0"/>
                <w:numId w:val="27"/>
              </w:numPr>
              <w:spacing w:before="120" w:beforeAutospacing="0" w:after="120" w:afterAutospacing="0"/>
              <w:jc w:val="both"/>
              <w:rPr>
                <w:sz w:val="20"/>
                <w:szCs w:val="20"/>
              </w:rPr>
            </w:pPr>
            <w:r w:rsidRPr="00852BE1">
              <w:rPr>
                <w:sz w:val="20"/>
                <w:szCs w:val="20"/>
              </w:rPr>
              <w:t xml:space="preserve">CO (maža koncentracija): ne mažiau, kaip nuo 0 iki 5000 </w:t>
            </w:r>
            <w:proofErr w:type="spellStart"/>
            <w:r w:rsidRPr="00852BE1">
              <w:rPr>
                <w:sz w:val="20"/>
                <w:szCs w:val="20"/>
              </w:rPr>
              <w:t>ppm</w:t>
            </w:r>
            <w:proofErr w:type="spellEnd"/>
            <w:r w:rsidRPr="00852BE1">
              <w:rPr>
                <w:sz w:val="20"/>
                <w:szCs w:val="20"/>
              </w:rPr>
              <w:t>;</w:t>
            </w:r>
          </w:p>
          <w:p w14:paraId="3D6CB58D" w14:textId="77777777" w:rsidR="0001628E" w:rsidRPr="00852BE1" w:rsidRDefault="0001628E" w:rsidP="0001628E">
            <w:pPr>
              <w:pStyle w:val="BodyTextIndent"/>
              <w:numPr>
                <w:ilvl w:val="0"/>
                <w:numId w:val="27"/>
              </w:numPr>
              <w:spacing w:before="120" w:beforeAutospacing="0" w:after="120" w:afterAutospacing="0"/>
              <w:jc w:val="both"/>
              <w:rPr>
                <w:sz w:val="20"/>
                <w:szCs w:val="20"/>
              </w:rPr>
            </w:pPr>
            <w:r w:rsidRPr="00852BE1">
              <w:rPr>
                <w:sz w:val="20"/>
                <w:szCs w:val="20"/>
              </w:rPr>
              <w:t xml:space="preserve">CO (didelė koncentracija): ne mažiau, kaip nuo 0 iki 10 </w:t>
            </w:r>
            <w:r w:rsidRPr="00852BE1">
              <w:rPr>
                <w:sz w:val="20"/>
                <w:szCs w:val="20"/>
                <w:lang w:val="en-US"/>
              </w:rPr>
              <w:t>%</w:t>
            </w:r>
            <w:r w:rsidRPr="00852BE1">
              <w:rPr>
                <w:sz w:val="20"/>
                <w:szCs w:val="20"/>
              </w:rPr>
              <w:t xml:space="preserve"> (tūrio);</w:t>
            </w:r>
          </w:p>
          <w:p w14:paraId="0E7DA822" w14:textId="77777777" w:rsidR="0001628E" w:rsidRPr="00852BE1" w:rsidRDefault="0001628E" w:rsidP="0001628E">
            <w:pPr>
              <w:pStyle w:val="BodyTextIndent"/>
              <w:numPr>
                <w:ilvl w:val="0"/>
                <w:numId w:val="27"/>
              </w:numPr>
              <w:spacing w:before="120" w:beforeAutospacing="0" w:after="120" w:afterAutospacing="0"/>
              <w:jc w:val="both"/>
              <w:rPr>
                <w:sz w:val="20"/>
                <w:szCs w:val="20"/>
              </w:rPr>
            </w:pPr>
            <w:r w:rsidRPr="00852BE1">
              <w:rPr>
                <w:sz w:val="20"/>
                <w:szCs w:val="20"/>
              </w:rPr>
              <w:t>CO</w:t>
            </w:r>
            <w:r w:rsidRPr="00852BE1">
              <w:rPr>
                <w:sz w:val="20"/>
                <w:szCs w:val="20"/>
                <w:vertAlign w:val="subscript"/>
              </w:rPr>
              <w:t>2</w:t>
            </w:r>
            <w:r w:rsidRPr="00852BE1">
              <w:rPr>
                <w:sz w:val="20"/>
                <w:szCs w:val="20"/>
              </w:rPr>
              <w:t xml:space="preserve">: ne mažiau, kaip nuo 0 iki 20 </w:t>
            </w:r>
            <w:r w:rsidRPr="00852BE1">
              <w:rPr>
                <w:sz w:val="20"/>
                <w:szCs w:val="20"/>
                <w:lang w:val="en-US"/>
              </w:rPr>
              <w:t>%</w:t>
            </w:r>
            <w:r w:rsidRPr="00852BE1">
              <w:rPr>
                <w:sz w:val="20"/>
                <w:szCs w:val="20"/>
              </w:rPr>
              <w:t xml:space="preserve"> (tūrio);</w:t>
            </w:r>
          </w:p>
          <w:p w14:paraId="05A7E5E4" w14:textId="77777777" w:rsidR="0001628E" w:rsidRPr="00852BE1" w:rsidRDefault="0001628E" w:rsidP="0001628E">
            <w:pPr>
              <w:pStyle w:val="BodyTextIndent"/>
              <w:numPr>
                <w:ilvl w:val="0"/>
                <w:numId w:val="27"/>
              </w:numPr>
              <w:spacing w:before="120" w:beforeAutospacing="0" w:after="120" w:afterAutospacing="0"/>
              <w:jc w:val="both"/>
              <w:rPr>
                <w:sz w:val="20"/>
                <w:szCs w:val="20"/>
              </w:rPr>
            </w:pPr>
            <w:r w:rsidRPr="00852BE1">
              <w:rPr>
                <w:sz w:val="20"/>
                <w:szCs w:val="20"/>
              </w:rPr>
              <w:t xml:space="preserve">THC: ne mažiau, kaip nuo 0 iki 60 000 </w:t>
            </w:r>
            <w:proofErr w:type="spellStart"/>
            <w:r w:rsidRPr="00852BE1">
              <w:rPr>
                <w:sz w:val="20"/>
                <w:szCs w:val="20"/>
              </w:rPr>
              <w:t>ppmC</w:t>
            </w:r>
            <w:proofErr w:type="spellEnd"/>
            <w:r w:rsidRPr="00852BE1">
              <w:rPr>
                <w:sz w:val="20"/>
                <w:szCs w:val="20"/>
              </w:rPr>
              <w:t>;</w:t>
            </w:r>
          </w:p>
          <w:p w14:paraId="152AFE86" w14:textId="77777777" w:rsidR="0001628E" w:rsidRPr="00852BE1" w:rsidRDefault="0001628E" w:rsidP="0001628E">
            <w:pPr>
              <w:pStyle w:val="BodyTextIndent"/>
              <w:numPr>
                <w:ilvl w:val="0"/>
                <w:numId w:val="27"/>
              </w:numPr>
              <w:spacing w:before="120" w:beforeAutospacing="0" w:after="120" w:afterAutospacing="0"/>
              <w:jc w:val="both"/>
              <w:rPr>
                <w:sz w:val="20"/>
                <w:szCs w:val="20"/>
              </w:rPr>
            </w:pPr>
            <w:r w:rsidRPr="00852BE1">
              <w:rPr>
                <w:sz w:val="20"/>
                <w:szCs w:val="20"/>
              </w:rPr>
              <w:t>CH</w:t>
            </w:r>
            <w:r w:rsidRPr="00852BE1">
              <w:rPr>
                <w:sz w:val="20"/>
                <w:szCs w:val="20"/>
                <w:vertAlign w:val="subscript"/>
              </w:rPr>
              <w:t>4</w:t>
            </w:r>
            <w:r w:rsidRPr="00852BE1">
              <w:rPr>
                <w:sz w:val="20"/>
                <w:szCs w:val="20"/>
              </w:rPr>
              <w:t xml:space="preserve">: ne mažiau, kaip nuo 0 iki 20 000 </w:t>
            </w:r>
            <w:proofErr w:type="spellStart"/>
            <w:r w:rsidRPr="00852BE1">
              <w:rPr>
                <w:sz w:val="20"/>
                <w:szCs w:val="20"/>
              </w:rPr>
              <w:t>ppmC</w:t>
            </w:r>
            <w:proofErr w:type="spellEnd"/>
            <w:r w:rsidRPr="00852BE1">
              <w:rPr>
                <w:sz w:val="20"/>
                <w:szCs w:val="20"/>
              </w:rPr>
              <w:t>;</w:t>
            </w:r>
          </w:p>
          <w:p w14:paraId="2D7311FA" w14:textId="77777777" w:rsidR="0001628E" w:rsidRPr="00852BE1" w:rsidRDefault="0001628E" w:rsidP="0001628E">
            <w:pPr>
              <w:pStyle w:val="BodyTextIndent"/>
              <w:numPr>
                <w:ilvl w:val="0"/>
                <w:numId w:val="27"/>
              </w:numPr>
              <w:spacing w:before="120" w:beforeAutospacing="0" w:after="120" w:afterAutospacing="0"/>
              <w:jc w:val="both"/>
              <w:rPr>
                <w:sz w:val="20"/>
                <w:szCs w:val="20"/>
              </w:rPr>
            </w:pPr>
            <w:proofErr w:type="spellStart"/>
            <w:r w:rsidRPr="00852BE1">
              <w:rPr>
                <w:sz w:val="20"/>
                <w:szCs w:val="20"/>
              </w:rPr>
              <w:t>NO</w:t>
            </w:r>
            <w:r w:rsidRPr="00852BE1">
              <w:rPr>
                <w:sz w:val="20"/>
                <w:szCs w:val="20"/>
                <w:vertAlign w:val="subscript"/>
              </w:rPr>
              <w:t>x</w:t>
            </w:r>
            <w:proofErr w:type="spellEnd"/>
            <w:r w:rsidRPr="00852BE1">
              <w:rPr>
                <w:sz w:val="20"/>
                <w:szCs w:val="20"/>
              </w:rPr>
              <w:t xml:space="preserve">: ne mažiau, kaip nuo 0 iki 10 000 </w:t>
            </w:r>
            <w:proofErr w:type="spellStart"/>
            <w:r w:rsidRPr="00852BE1">
              <w:rPr>
                <w:sz w:val="20"/>
                <w:szCs w:val="20"/>
              </w:rPr>
              <w:t>ppm</w:t>
            </w:r>
            <w:proofErr w:type="spellEnd"/>
            <w:r w:rsidRPr="00852BE1">
              <w:rPr>
                <w:sz w:val="20"/>
                <w:szCs w:val="20"/>
              </w:rPr>
              <w:t>;</w:t>
            </w:r>
          </w:p>
          <w:p w14:paraId="32857F9C" w14:textId="77777777" w:rsidR="0001628E" w:rsidRPr="00852BE1" w:rsidRDefault="0001628E" w:rsidP="0001628E">
            <w:pPr>
              <w:pStyle w:val="BodyTextIndent"/>
              <w:numPr>
                <w:ilvl w:val="0"/>
                <w:numId w:val="27"/>
              </w:numPr>
              <w:spacing w:before="120" w:beforeAutospacing="0" w:after="120" w:afterAutospacing="0"/>
              <w:jc w:val="both"/>
              <w:rPr>
                <w:sz w:val="20"/>
                <w:szCs w:val="20"/>
              </w:rPr>
            </w:pPr>
            <w:r w:rsidRPr="00852BE1">
              <w:rPr>
                <w:sz w:val="20"/>
                <w:szCs w:val="20"/>
              </w:rPr>
              <w:t xml:space="preserve">NO: ne mažiau, kaip nuo 0 iki 10 000 </w:t>
            </w:r>
            <w:proofErr w:type="spellStart"/>
            <w:r w:rsidRPr="00852BE1">
              <w:rPr>
                <w:sz w:val="20"/>
                <w:szCs w:val="20"/>
              </w:rPr>
              <w:t>ppm</w:t>
            </w:r>
            <w:proofErr w:type="spellEnd"/>
            <w:r w:rsidRPr="00852BE1">
              <w:rPr>
                <w:sz w:val="20"/>
                <w:szCs w:val="20"/>
              </w:rPr>
              <w:t>;</w:t>
            </w:r>
          </w:p>
          <w:p w14:paraId="467D4AB4" w14:textId="77777777" w:rsidR="0001628E" w:rsidRPr="00852BE1" w:rsidRDefault="0001628E" w:rsidP="0001628E">
            <w:pPr>
              <w:pStyle w:val="BodyTextIndent"/>
              <w:numPr>
                <w:ilvl w:val="0"/>
                <w:numId w:val="27"/>
              </w:numPr>
              <w:spacing w:before="120" w:beforeAutospacing="0" w:after="120" w:afterAutospacing="0"/>
              <w:jc w:val="both"/>
              <w:rPr>
                <w:sz w:val="20"/>
                <w:szCs w:val="20"/>
              </w:rPr>
            </w:pPr>
            <w:r w:rsidRPr="00852BE1">
              <w:rPr>
                <w:sz w:val="20"/>
                <w:szCs w:val="20"/>
              </w:rPr>
              <w:t>O</w:t>
            </w:r>
            <w:r w:rsidRPr="00852BE1">
              <w:rPr>
                <w:sz w:val="20"/>
                <w:szCs w:val="20"/>
                <w:vertAlign w:val="subscript"/>
              </w:rPr>
              <w:t>2</w:t>
            </w:r>
            <w:r w:rsidRPr="00852BE1">
              <w:rPr>
                <w:sz w:val="20"/>
                <w:szCs w:val="20"/>
              </w:rPr>
              <w:t>: ne mažiau kaip nuo 0 iki 25 % (tūrio);</w:t>
            </w:r>
          </w:p>
          <w:p w14:paraId="4FA7BCB9" w14:textId="77777777" w:rsidR="0001628E" w:rsidRPr="00852BE1" w:rsidRDefault="0001628E" w:rsidP="0001628E">
            <w:pPr>
              <w:pStyle w:val="BodyTextIndent"/>
              <w:numPr>
                <w:ilvl w:val="0"/>
                <w:numId w:val="27"/>
              </w:numPr>
              <w:spacing w:before="120" w:beforeAutospacing="0" w:after="120" w:afterAutospacing="0"/>
              <w:jc w:val="both"/>
              <w:rPr>
                <w:sz w:val="20"/>
                <w:szCs w:val="20"/>
              </w:rPr>
            </w:pPr>
            <w:r w:rsidRPr="00852BE1">
              <w:rPr>
                <w:sz w:val="20"/>
                <w:szCs w:val="20"/>
              </w:rPr>
              <w:t>H</w:t>
            </w:r>
            <w:r w:rsidRPr="00852BE1">
              <w:rPr>
                <w:sz w:val="20"/>
                <w:szCs w:val="20"/>
                <w:vertAlign w:val="subscript"/>
              </w:rPr>
              <w:t>2</w:t>
            </w:r>
            <w:r w:rsidRPr="00852BE1">
              <w:rPr>
                <w:sz w:val="20"/>
                <w:szCs w:val="20"/>
              </w:rPr>
              <w:t xml:space="preserve">: ne mažiau kaip nuo 0 iki 10 000 </w:t>
            </w:r>
            <w:proofErr w:type="spellStart"/>
            <w:r w:rsidRPr="00852BE1">
              <w:rPr>
                <w:sz w:val="20"/>
                <w:szCs w:val="20"/>
              </w:rPr>
              <w:t>ppm</w:t>
            </w:r>
            <w:proofErr w:type="spellEnd"/>
            <w:r w:rsidRPr="00852BE1">
              <w:rPr>
                <w:sz w:val="20"/>
                <w:szCs w:val="20"/>
              </w:rPr>
              <w:t xml:space="preserve"> (tūrio);</w:t>
            </w:r>
          </w:p>
        </w:tc>
        <w:tc>
          <w:tcPr>
            <w:tcW w:w="1678" w:type="dxa"/>
            <w:tcBorders>
              <w:top w:val="single" w:sz="4" w:space="0" w:color="auto"/>
              <w:left w:val="single" w:sz="4" w:space="0" w:color="auto"/>
              <w:bottom w:val="single" w:sz="4" w:space="0" w:color="auto"/>
              <w:right w:val="single" w:sz="4" w:space="0" w:color="auto"/>
            </w:tcBorders>
          </w:tcPr>
          <w:p w14:paraId="70FFDD2C" w14:textId="77777777" w:rsidR="0001628E" w:rsidRPr="00852BE1" w:rsidRDefault="0001628E" w:rsidP="00D5039F">
            <w:pPr>
              <w:pStyle w:val="BodyTextIndent"/>
              <w:spacing w:before="120" w:beforeAutospacing="0" w:after="120" w:afterAutospacing="0"/>
              <w:jc w:val="both"/>
              <w:rPr>
                <w:sz w:val="20"/>
                <w:szCs w:val="20"/>
                <w:lang w:val="en-GB"/>
              </w:rPr>
            </w:pPr>
          </w:p>
        </w:tc>
      </w:tr>
      <w:tr w:rsidR="00602BBD" w:rsidRPr="00852BE1" w14:paraId="0CDFA3EE" w14:textId="77777777" w:rsidTr="00753ED4">
        <w:trPr>
          <w:trHeight w:val="144"/>
        </w:trPr>
        <w:tc>
          <w:tcPr>
            <w:tcW w:w="540" w:type="dxa"/>
            <w:vMerge/>
            <w:tcBorders>
              <w:left w:val="single" w:sz="4" w:space="0" w:color="auto"/>
              <w:right w:val="single" w:sz="4" w:space="0" w:color="auto"/>
            </w:tcBorders>
          </w:tcPr>
          <w:p w14:paraId="577A321A" w14:textId="77777777" w:rsidR="0001628E" w:rsidRPr="00852BE1" w:rsidRDefault="0001628E" w:rsidP="00D5039F">
            <w:pPr>
              <w:spacing w:before="120" w:after="120" w:line="276" w:lineRule="auto"/>
              <w:jc w:val="center"/>
              <w:rPr>
                <w:rFonts w:ascii="Times New Roman" w:hAnsi="Times New Roman" w:cs="Times New Roman"/>
                <w:sz w:val="20"/>
                <w:szCs w:val="20"/>
              </w:rPr>
            </w:pPr>
          </w:p>
        </w:tc>
        <w:tc>
          <w:tcPr>
            <w:tcW w:w="1292" w:type="dxa"/>
            <w:vMerge/>
            <w:tcBorders>
              <w:left w:val="single" w:sz="4" w:space="0" w:color="auto"/>
              <w:right w:val="single" w:sz="4" w:space="0" w:color="auto"/>
            </w:tcBorders>
          </w:tcPr>
          <w:p w14:paraId="05E101A4" w14:textId="77777777" w:rsidR="0001628E" w:rsidRPr="00852BE1" w:rsidRDefault="0001628E" w:rsidP="00D5039F">
            <w:pPr>
              <w:spacing w:before="120" w:after="120" w:line="276" w:lineRule="auto"/>
              <w:rPr>
                <w:rFonts w:ascii="Times New Roman" w:hAnsi="Times New Roman" w:cs="Times New Roman"/>
                <w:sz w:val="20"/>
                <w:szCs w:val="20"/>
              </w:rPr>
            </w:pPr>
          </w:p>
        </w:tc>
        <w:tc>
          <w:tcPr>
            <w:tcW w:w="6135" w:type="dxa"/>
            <w:tcBorders>
              <w:top w:val="single" w:sz="4" w:space="0" w:color="auto"/>
              <w:left w:val="single" w:sz="4" w:space="0" w:color="auto"/>
              <w:bottom w:val="single" w:sz="4" w:space="0" w:color="auto"/>
              <w:right w:val="single" w:sz="4" w:space="0" w:color="auto"/>
            </w:tcBorders>
          </w:tcPr>
          <w:p w14:paraId="24089D2A" w14:textId="77777777" w:rsidR="0001628E" w:rsidRPr="00852BE1" w:rsidRDefault="0001628E" w:rsidP="0001628E">
            <w:pPr>
              <w:pStyle w:val="BodyTextIndent"/>
              <w:numPr>
                <w:ilvl w:val="0"/>
                <w:numId w:val="26"/>
              </w:numPr>
              <w:spacing w:before="120" w:beforeAutospacing="0" w:after="120" w:afterAutospacing="0"/>
              <w:ind w:left="595" w:hanging="425"/>
              <w:jc w:val="both"/>
              <w:rPr>
                <w:sz w:val="20"/>
                <w:szCs w:val="20"/>
              </w:rPr>
            </w:pPr>
            <w:r w:rsidRPr="00852BE1">
              <w:rPr>
                <w:sz w:val="20"/>
                <w:szCs w:val="20"/>
              </w:rPr>
              <w:t>šildomos matavimo linijos (žarnos) arba kitoks drėgmės pašalinimo būdas;</w:t>
            </w:r>
          </w:p>
        </w:tc>
        <w:tc>
          <w:tcPr>
            <w:tcW w:w="1678" w:type="dxa"/>
            <w:tcBorders>
              <w:top w:val="single" w:sz="4" w:space="0" w:color="auto"/>
              <w:left w:val="single" w:sz="4" w:space="0" w:color="auto"/>
              <w:bottom w:val="single" w:sz="4" w:space="0" w:color="auto"/>
              <w:right w:val="single" w:sz="4" w:space="0" w:color="auto"/>
            </w:tcBorders>
          </w:tcPr>
          <w:p w14:paraId="79820AA7" w14:textId="77777777" w:rsidR="0001628E" w:rsidRPr="00852BE1" w:rsidRDefault="0001628E" w:rsidP="00D5039F">
            <w:pPr>
              <w:pStyle w:val="BodyTextIndent"/>
              <w:spacing w:before="120" w:beforeAutospacing="0" w:after="120" w:afterAutospacing="0"/>
              <w:jc w:val="both"/>
              <w:rPr>
                <w:sz w:val="20"/>
                <w:szCs w:val="20"/>
                <w:lang w:val="en-GB"/>
              </w:rPr>
            </w:pPr>
          </w:p>
        </w:tc>
      </w:tr>
      <w:tr w:rsidR="00602BBD" w:rsidRPr="00852BE1" w14:paraId="4B4786DE" w14:textId="77777777" w:rsidTr="00753ED4">
        <w:trPr>
          <w:trHeight w:val="525"/>
        </w:trPr>
        <w:tc>
          <w:tcPr>
            <w:tcW w:w="540" w:type="dxa"/>
            <w:vMerge/>
            <w:tcBorders>
              <w:left w:val="single" w:sz="4" w:space="0" w:color="auto"/>
              <w:right w:val="single" w:sz="4" w:space="0" w:color="auto"/>
            </w:tcBorders>
          </w:tcPr>
          <w:p w14:paraId="7AA08D4A" w14:textId="77777777" w:rsidR="0001628E" w:rsidRPr="00852BE1" w:rsidRDefault="0001628E" w:rsidP="00D5039F">
            <w:pPr>
              <w:spacing w:before="120" w:after="120" w:line="276" w:lineRule="auto"/>
              <w:jc w:val="center"/>
              <w:rPr>
                <w:rFonts w:ascii="Times New Roman" w:hAnsi="Times New Roman" w:cs="Times New Roman"/>
                <w:sz w:val="20"/>
                <w:szCs w:val="20"/>
              </w:rPr>
            </w:pPr>
          </w:p>
        </w:tc>
        <w:tc>
          <w:tcPr>
            <w:tcW w:w="1292" w:type="dxa"/>
            <w:vMerge/>
            <w:tcBorders>
              <w:left w:val="single" w:sz="4" w:space="0" w:color="auto"/>
              <w:right w:val="single" w:sz="4" w:space="0" w:color="auto"/>
            </w:tcBorders>
          </w:tcPr>
          <w:p w14:paraId="7C595A0C" w14:textId="77777777" w:rsidR="0001628E" w:rsidRPr="00852BE1" w:rsidRDefault="0001628E" w:rsidP="00D5039F">
            <w:pPr>
              <w:spacing w:before="120" w:after="120" w:line="276" w:lineRule="auto"/>
              <w:rPr>
                <w:rFonts w:ascii="Times New Roman" w:hAnsi="Times New Roman" w:cs="Times New Roman"/>
                <w:sz w:val="20"/>
                <w:szCs w:val="20"/>
              </w:rPr>
            </w:pPr>
          </w:p>
        </w:tc>
        <w:tc>
          <w:tcPr>
            <w:tcW w:w="6135" w:type="dxa"/>
            <w:tcBorders>
              <w:top w:val="single" w:sz="4" w:space="0" w:color="auto"/>
              <w:left w:val="single" w:sz="4" w:space="0" w:color="auto"/>
              <w:right w:val="single" w:sz="4" w:space="0" w:color="auto"/>
            </w:tcBorders>
          </w:tcPr>
          <w:p w14:paraId="0AE07C78" w14:textId="77777777" w:rsidR="0001628E" w:rsidRPr="00852BE1" w:rsidRDefault="0001628E" w:rsidP="0001628E">
            <w:pPr>
              <w:pStyle w:val="BodyTextIndent"/>
              <w:numPr>
                <w:ilvl w:val="0"/>
                <w:numId w:val="26"/>
              </w:numPr>
              <w:spacing w:before="120" w:beforeAutospacing="0" w:after="120" w:afterAutospacing="0"/>
              <w:ind w:left="595" w:hanging="425"/>
              <w:jc w:val="both"/>
              <w:rPr>
                <w:sz w:val="20"/>
                <w:szCs w:val="20"/>
              </w:rPr>
            </w:pPr>
            <w:r w:rsidRPr="00852BE1">
              <w:rPr>
                <w:sz w:val="20"/>
                <w:szCs w:val="20"/>
              </w:rPr>
              <w:t xml:space="preserve">rezultatų pakartojamumas ne daugiau, kaip 0,5 </w:t>
            </w:r>
            <w:r w:rsidRPr="00852BE1">
              <w:rPr>
                <w:sz w:val="20"/>
                <w:szCs w:val="20"/>
                <w:lang w:val="en-US"/>
              </w:rPr>
              <w:t xml:space="preserve">% </w:t>
            </w:r>
            <w:r w:rsidRPr="00852BE1">
              <w:rPr>
                <w:sz w:val="20"/>
                <w:szCs w:val="20"/>
              </w:rPr>
              <w:t>arba rezultatų dreifas (</w:t>
            </w:r>
            <w:r w:rsidRPr="00852BE1">
              <w:rPr>
                <w:i/>
                <w:iCs/>
                <w:sz w:val="20"/>
                <w:szCs w:val="20"/>
              </w:rPr>
              <w:t>angl.</w:t>
            </w:r>
            <w:r w:rsidRPr="00852BE1">
              <w:rPr>
                <w:sz w:val="20"/>
                <w:szCs w:val="20"/>
              </w:rPr>
              <w:t xml:space="preserve"> </w:t>
            </w:r>
            <w:proofErr w:type="spellStart"/>
            <w:r w:rsidRPr="00852BE1">
              <w:rPr>
                <w:sz w:val="20"/>
                <w:szCs w:val="20"/>
              </w:rPr>
              <w:t>span</w:t>
            </w:r>
            <w:proofErr w:type="spellEnd"/>
            <w:r w:rsidRPr="00852BE1">
              <w:rPr>
                <w:sz w:val="20"/>
                <w:szCs w:val="20"/>
              </w:rPr>
              <w:t>/</w:t>
            </w:r>
            <w:proofErr w:type="spellStart"/>
            <w:r w:rsidRPr="00852BE1">
              <w:rPr>
                <w:sz w:val="20"/>
                <w:szCs w:val="20"/>
              </w:rPr>
              <w:t>concentration</w:t>
            </w:r>
            <w:proofErr w:type="spellEnd"/>
            <w:r w:rsidRPr="00852BE1">
              <w:rPr>
                <w:sz w:val="20"/>
                <w:szCs w:val="20"/>
              </w:rPr>
              <w:t xml:space="preserve"> </w:t>
            </w:r>
            <w:proofErr w:type="spellStart"/>
            <w:r w:rsidRPr="00852BE1">
              <w:rPr>
                <w:sz w:val="20"/>
                <w:szCs w:val="20"/>
              </w:rPr>
              <w:t>drift</w:t>
            </w:r>
            <w:proofErr w:type="spellEnd"/>
            <w:r w:rsidRPr="00852BE1">
              <w:rPr>
                <w:sz w:val="20"/>
                <w:szCs w:val="20"/>
              </w:rPr>
              <w:t>) ne daugiau, kaip 3 % per 24 val.;</w:t>
            </w:r>
          </w:p>
        </w:tc>
        <w:tc>
          <w:tcPr>
            <w:tcW w:w="1678" w:type="dxa"/>
            <w:tcBorders>
              <w:top w:val="single" w:sz="4" w:space="0" w:color="auto"/>
              <w:left w:val="single" w:sz="4" w:space="0" w:color="auto"/>
              <w:right w:val="single" w:sz="4" w:space="0" w:color="auto"/>
            </w:tcBorders>
          </w:tcPr>
          <w:p w14:paraId="6113AFAE" w14:textId="77777777" w:rsidR="0001628E" w:rsidRPr="00852BE1" w:rsidRDefault="0001628E" w:rsidP="00D5039F">
            <w:pPr>
              <w:tabs>
                <w:tab w:val="left" w:pos="30"/>
              </w:tabs>
              <w:spacing w:before="120" w:after="120"/>
              <w:rPr>
                <w:rFonts w:ascii="Times New Roman" w:hAnsi="Times New Roman" w:cs="Times New Roman"/>
                <w:sz w:val="20"/>
                <w:szCs w:val="20"/>
                <w:lang w:val="en-GB"/>
              </w:rPr>
            </w:pPr>
          </w:p>
        </w:tc>
      </w:tr>
      <w:tr w:rsidR="00602BBD" w:rsidRPr="00852BE1" w14:paraId="22C6D587" w14:textId="77777777" w:rsidTr="00753ED4">
        <w:trPr>
          <w:trHeight w:val="531"/>
        </w:trPr>
        <w:tc>
          <w:tcPr>
            <w:tcW w:w="540" w:type="dxa"/>
            <w:vMerge/>
            <w:tcBorders>
              <w:left w:val="single" w:sz="4" w:space="0" w:color="auto"/>
              <w:right w:val="single" w:sz="4" w:space="0" w:color="auto"/>
            </w:tcBorders>
          </w:tcPr>
          <w:p w14:paraId="120DD8A1" w14:textId="77777777" w:rsidR="0001628E" w:rsidRPr="00852BE1" w:rsidRDefault="0001628E" w:rsidP="00D5039F">
            <w:pPr>
              <w:spacing w:before="120" w:after="120" w:line="276" w:lineRule="auto"/>
              <w:jc w:val="center"/>
              <w:rPr>
                <w:rFonts w:ascii="Times New Roman" w:hAnsi="Times New Roman" w:cs="Times New Roman"/>
                <w:sz w:val="20"/>
                <w:szCs w:val="20"/>
              </w:rPr>
            </w:pPr>
          </w:p>
        </w:tc>
        <w:tc>
          <w:tcPr>
            <w:tcW w:w="1292" w:type="dxa"/>
            <w:vMerge/>
            <w:tcBorders>
              <w:left w:val="single" w:sz="4" w:space="0" w:color="auto"/>
              <w:right w:val="single" w:sz="4" w:space="0" w:color="auto"/>
            </w:tcBorders>
          </w:tcPr>
          <w:p w14:paraId="383C5422" w14:textId="77777777" w:rsidR="0001628E" w:rsidRPr="00852BE1" w:rsidRDefault="0001628E" w:rsidP="00D5039F">
            <w:pPr>
              <w:spacing w:before="120" w:after="120" w:line="276" w:lineRule="auto"/>
              <w:rPr>
                <w:rFonts w:ascii="Times New Roman" w:hAnsi="Times New Roman" w:cs="Times New Roman"/>
                <w:sz w:val="20"/>
                <w:szCs w:val="20"/>
              </w:rPr>
            </w:pPr>
          </w:p>
        </w:tc>
        <w:tc>
          <w:tcPr>
            <w:tcW w:w="6135" w:type="dxa"/>
            <w:tcBorders>
              <w:top w:val="single" w:sz="4" w:space="0" w:color="auto"/>
              <w:left w:val="single" w:sz="4" w:space="0" w:color="auto"/>
              <w:right w:val="single" w:sz="4" w:space="0" w:color="auto"/>
            </w:tcBorders>
          </w:tcPr>
          <w:p w14:paraId="7D74664D" w14:textId="77777777" w:rsidR="0001628E" w:rsidRPr="00852BE1" w:rsidRDefault="0001628E" w:rsidP="0001628E">
            <w:pPr>
              <w:pStyle w:val="BodyTextIndent"/>
              <w:numPr>
                <w:ilvl w:val="0"/>
                <w:numId w:val="26"/>
              </w:numPr>
              <w:spacing w:before="120" w:beforeAutospacing="0" w:after="120" w:afterAutospacing="0"/>
              <w:ind w:left="595" w:hanging="425"/>
              <w:jc w:val="both"/>
              <w:rPr>
                <w:sz w:val="20"/>
                <w:szCs w:val="20"/>
              </w:rPr>
            </w:pPr>
            <w:r w:rsidRPr="00852BE1">
              <w:rPr>
                <w:sz w:val="20"/>
                <w:szCs w:val="20"/>
              </w:rPr>
              <w:t>atsako laikas ne daugiau, kaip 2 s;</w:t>
            </w:r>
          </w:p>
        </w:tc>
        <w:tc>
          <w:tcPr>
            <w:tcW w:w="1678" w:type="dxa"/>
            <w:tcBorders>
              <w:top w:val="single" w:sz="4" w:space="0" w:color="auto"/>
              <w:left w:val="single" w:sz="4" w:space="0" w:color="auto"/>
              <w:right w:val="single" w:sz="4" w:space="0" w:color="auto"/>
            </w:tcBorders>
          </w:tcPr>
          <w:p w14:paraId="7585A2E3" w14:textId="77777777" w:rsidR="0001628E" w:rsidRPr="00852BE1" w:rsidRDefault="0001628E" w:rsidP="00D5039F">
            <w:pPr>
              <w:tabs>
                <w:tab w:val="left" w:pos="30"/>
              </w:tabs>
              <w:spacing w:before="120" w:after="120"/>
              <w:rPr>
                <w:rFonts w:ascii="Times New Roman" w:hAnsi="Times New Roman" w:cs="Times New Roman"/>
                <w:sz w:val="20"/>
                <w:szCs w:val="20"/>
                <w:lang w:val="en-GB"/>
              </w:rPr>
            </w:pPr>
          </w:p>
        </w:tc>
      </w:tr>
      <w:tr w:rsidR="00602BBD" w:rsidRPr="00852BE1" w14:paraId="641CA218" w14:textId="77777777" w:rsidTr="00753ED4">
        <w:trPr>
          <w:trHeight w:val="1011"/>
        </w:trPr>
        <w:tc>
          <w:tcPr>
            <w:tcW w:w="540" w:type="dxa"/>
            <w:vMerge/>
            <w:tcBorders>
              <w:left w:val="single" w:sz="4" w:space="0" w:color="auto"/>
              <w:right w:val="single" w:sz="4" w:space="0" w:color="auto"/>
            </w:tcBorders>
          </w:tcPr>
          <w:p w14:paraId="40FA67A5" w14:textId="77777777" w:rsidR="0001628E" w:rsidRPr="00852BE1" w:rsidRDefault="0001628E" w:rsidP="00D5039F">
            <w:pPr>
              <w:spacing w:before="120" w:after="120" w:line="276" w:lineRule="auto"/>
              <w:jc w:val="center"/>
              <w:rPr>
                <w:rFonts w:ascii="Times New Roman" w:hAnsi="Times New Roman" w:cs="Times New Roman"/>
                <w:sz w:val="20"/>
                <w:szCs w:val="20"/>
              </w:rPr>
            </w:pPr>
          </w:p>
        </w:tc>
        <w:tc>
          <w:tcPr>
            <w:tcW w:w="1292" w:type="dxa"/>
            <w:vMerge/>
            <w:tcBorders>
              <w:left w:val="single" w:sz="4" w:space="0" w:color="auto"/>
              <w:right w:val="single" w:sz="4" w:space="0" w:color="auto"/>
            </w:tcBorders>
          </w:tcPr>
          <w:p w14:paraId="61670958" w14:textId="77777777" w:rsidR="0001628E" w:rsidRPr="00852BE1" w:rsidRDefault="0001628E" w:rsidP="00D5039F">
            <w:pPr>
              <w:spacing w:before="120" w:after="120" w:line="276" w:lineRule="auto"/>
              <w:rPr>
                <w:rFonts w:ascii="Times New Roman" w:hAnsi="Times New Roman" w:cs="Times New Roman"/>
                <w:sz w:val="20"/>
                <w:szCs w:val="20"/>
              </w:rPr>
            </w:pPr>
          </w:p>
        </w:tc>
        <w:tc>
          <w:tcPr>
            <w:tcW w:w="6135" w:type="dxa"/>
            <w:tcBorders>
              <w:top w:val="single" w:sz="4" w:space="0" w:color="auto"/>
              <w:left w:val="single" w:sz="4" w:space="0" w:color="auto"/>
              <w:right w:val="single" w:sz="4" w:space="0" w:color="auto"/>
            </w:tcBorders>
          </w:tcPr>
          <w:p w14:paraId="48DE5E18" w14:textId="77777777" w:rsidR="0001628E" w:rsidRPr="00852BE1" w:rsidRDefault="0001628E" w:rsidP="0001628E">
            <w:pPr>
              <w:pStyle w:val="BodyTextIndent"/>
              <w:numPr>
                <w:ilvl w:val="0"/>
                <w:numId w:val="26"/>
              </w:numPr>
              <w:spacing w:before="120" w:beforeAutospacing="0" w:after="120" w:afterAutospacing="0"/>
              <w:ind w:left="595" w:hanging="425"/>
              <w:jc w:val="both"/>
              <w:rPr>
                <w:sz w:val="20"/>
                <w:szCs w:val="20"/>
              </w:rPr>
            </w:pPr>
            <w:r w:rsidRPr="00852BE1">
              <w:rPr>
                <w:sz w:val="20"/>
                <w:szCs w:val="20"/>
              </w:rPr>
              <w:t>deginiai matuojami ne mažiau, kaip dviejuose vidaus degimo variklio išmetimo sistemos vietose. (</w:t>
            </w:r>
            <w:r w:rsidRPr="00852BE1">
              <w:rPr>
                <w:i/>
                <w:iCs/>
                <w:sz w:val="20"/>
                <w:szCs w:val="20"/>
              </w:rPr>
              <w:t>Pastaba</w:t>
            </w:r>
            <w:r w:rsidRPr="00852BE1">
              <w:rPr>
                <w:sz w:val="20"/>
                <w:szCs w:val="20"/>
              </w:rPr>
              <w:t>: netaikoma H</w:t>
            </w:r>
            <w:r w:rsidRPr="00852BE1">
              <w:rPr>
                <w:sz w:val="20"/>
                <w:szCs w:val="20"/>
                <w:vertAlign w:val="subscript"/>
              </w:rPr>
              <w:t>2</w:t>
            </w:r>
            <w:r w:rsidRPr="00852BE1">
              <w:rPr>
                <w:sz w:val="20"/>
                <w:szCs w:val="20"/>
              </w:rPr>
              <w:t xml:space="preserve"> matavimui);</w:t>
            </w:r>
          </w:p>
        </w:tc>
        <w:tc>
          <w:tcPr>
            <w:tcW w:w="1678" w:type="dxa"/>
            <w:tcBorders>
              <w:top w:val="single" w:sz="4" w:space="0" w:color="auto"/>
              <w:left w:val="single" w:sz="4" w:space="0" w:color="auto"/>
              <w:right w:val="single" w:sz="4" w:space="0" w:color="auto"/>
            </w:tcBorders>
          </w:tcPr>
          <w:p w14:paraId="15CC927E" w14:textId="77777777" w:rsidR="0001628E" w:rsidRPr="00852BE1" w:rsidRDefault="0001628E" w:rsidP="00D5039F">
            <w:pPr>
              <w:tabs>
                <w:tab w:val="left" w:pos="30"/>
              </w:tabs>
              <w:spacing w:before="120" w:after="120"/>
              <w:rPr>
                <w:rFonts w:ascii="Times New Roman" w:hAnsi="Times New Roman" w:cs="Times New Roman"/>
                <w:sz w:val="20"/>
                <w:szCs w:val="20"/>
                <w:lang w:val="en-GB"/>
              </w:rPr>
            </w:pPr>
          </w:p>
        </w:tc>
      </w:tr>
      <w:tr w:rsidR="00602BBD" w:rsidRPr="00852BE1" w14:paraId="4D7C5D2A" w14:textId="77777777" w:rsidTr="00753ED4">
        <w:trPr>
          <w:trHeight w:val="681"/>
        </w:trPr>
        <w:tc>
          <w:tcPr>
            <w:tcW w:w="540" w:type="dxa"/>
            <w:vMerge/>
            <w:tcBorders>
              <w:left w:val="single" w:sz="4" w:space="0" w:color="auto"/>
              <w:right w:val="single" w:sz="4" w:space="0" w:color="auto"/>
            </w:tcBorders>
          </w:tcPr>
          <w:p w14:paraId="39836702" w14:textId="77777777" w:rsidR="0001628E" w:rsidRPr="00852BE1" w:rsidRDefault="0001628E" w:rsidP="00D5039F">
            <w:pPr>
              <w:spacing w:before="120" w:after="120" w:line="276" w:lineRule="auto"/>
              <w:jc w:val="center"/>
              <w:rPr>
                <w:rFonts w:ascii="Times New Roman" w:hAnsi="Times New Roman" w:cs="Times New Roman"/>
                <w:sz w:val="20"/>
                <w:szCs w:val="20"/>
              </w:rPr>
            </w:pPr>
          </w:p>
        </w:tc>
        <w:tc>
          <w:tcPr>
            <w:tcW w:w="1292" w:type="dxa"/>
            <w:vMerge/>
            <w:tcBorders>
              <w:left w:val="single" w:sz="4" w:space="0" w:color="auto"/>
              <w:right w:val="single" w:sz="4" w:space="0" w:color="auto"/>
            </w:tcBorders>
          </w:tcPr>
          <w:p w14:paraId="01138DF9" w14:textId="77777777" w:rsidR="0001628E" w:rsidRPr="00852BE1" w:rsidRDefault="0001628E" w:rsidP="00D5039F">
            <w:pPr>
              <w:spacing w:before="120" w:after="120" w:line="276" w:lineRule="auto"/>
              <w:rPr>
                <w:rFonts w:ascii="Times New Roman" w:hAnsi="Times New Roman" w:cs="Times New Roman"/>
                <w:sz w:val="20"/>
                <w:szCs w:val="20"/>
              </w:rPr>
            </w:pPr>
          </w:p>
        </w:tc>
        <w:tc>
          <w:tcPr>
            <w:tcW w:w="6135" w:type="dxa"/>
            <w:tcBorders>
              <w:top w:val="single" w:sz="4" w:space="0" w:color="auto"/>
              <w:left w:val="single" w:sz="4" w:space="0" w:color="auto"/>
              <w:right w:val="single" w:sz="4" w:space="0" w:color="auto"/>
            </w:tcBorders>
          </w:tcPr>
          <w:p w14:paraId="663A3F8E" w14:textId="77777777" w:rsidR="0001628E" w:rsidRPr="00852BE1" w:rsidRDefault="0001628E" w:rsidP="0001628E">
            <w:pPr>
              <w:pStyle w:val="BodyTextIndent"/>
              <w:numPr>
                <w:ilvl w:val="0"/>
                <w:numId w:val="26"/>
              </w:numPr>
              <w:spacing w:before="120" w:beforeAutospacing="0" w:after="120" w:afterAutospacing="0"/>
              <w:ind w:left="595" w:hanging="425"/>
              <w:jc w:val="both"/>
              <w:rPr>
                <w:sz w:val="20"/>
                <w:szCs w:val="20"/>
              </w:rPr>
            </w:pPr>
            <w:r w:rsidRPr="00852BE1">
              <w:rPr>
                <w:sz w:val="20"/>
                <w:szCs w:val="20"/>
              </w:rPr>
              <w:t>veikimo temperatūros diapazonas: ne mažiau, kaip nuo +10 iki +35°C.</w:t>
            </w:r>
          </w:p>
        </w:tc>
        <w:tc>
          <w:tcPr>
            <w:tcW w:w="1678" w:type="dxa"/>
            <w:tcBorders>
              <w:top w:val="single" w:sz="4" w:space="0" w:color="auto"/>
              <w:left w:val="single" w:sz="4" w:space="0" w:color="auto"/>
              <w:right w:val="single" w:sz="4" w:space="0" w:color="auto"/>
            </w:tcBorders>
          </w:tcPr>
          <w:p w14:paraId="63A509F8" w14:textId="77777777" w:rsidR="0001628E" w:rsidRPr="00852BE1" w:rsidRDefault="0001628E" w:rsidP="00D5039F">
            <w:pPr>
              <w:tabs>
                <w:tab w:val="left" w:pos="30"/>
              </w:tabs>
              <w:spacing w:before="120" w:after="120"/>
              <w:rPr>
                <w:rFonts w:ascii="Times New Roman" w:hAnsi="Times New Roman" w:cs="Times New Roman"/>
                <w:sz w:val="20"/>
                <w:szCs w:val="20"/>
                <w:lang w:val="en-GB"/>
              </w:rPr>
            </w:pPr>
          </w:p>
        </w:tc>
      </w:tr>
    </w:tbl>
    <w:p w14:paraId="00ECC727" w14:textId="186F3629" w:rsidR="000E1E1C" w:rsidRPr="000E1E1C" w:rsidRDefault="000E1E1C" w:rsidP="00523D85">
      <w:pPr>
        <w:jc w:val="both"/>
        <w:rPr>
          <w:rFonts w:ascii="Times New Roman" w:hAnsi="Times New Roman" w:cs="Times New Roman"/>
          <w:lang w:val="lt-LT"/>
        </w:rPr>
      </w:pPr>
    </w:p>
    <w:sectPr w:rsidR="000E1E1C" w:rsidRPr="000E1E1C" w:rsidSect="00613995">
      <w:headerReference w:type="default" r:id="rId9"/>
      <w:pgSz w:w="11906" w:h="16838"/>
      <w:pgMar w:top="1701" w:right="991"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2D721" w14:textId="77777777" w:rsidR="00A876BD" w:rsidRDefault="00A876BD" w:rsidP="000A0329">
      <w:pPr>
        <w:spacing w:after="0" w:line="240" w:lineRule="auto"/>
      </w:pPr>
      <w:r>
        <w:separator/>
      </w:r>
    </w:p>
  </w:endnote>
  <w:endnote w:type="continuationSeparator" w:id="0">
    <w:p w14:paraId="033E0AB7" w14:textId="77777777" w:rsidR="00A876BD" w:rsidRDefault="00A876BD" w:rsidP="000A0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837DF" w14:textId="77777777" w:rsidR="00A876BD" w:rsidRDefault="00A876BD" w:rsidP="000A0329">
      <w:pPr>
        <w:spacing w:after="0" w:line="240" w:lineRule="auto"/>
      </w:pPr>
      <w:r>
        <w:separator/>
      </w:r>
    </w:p>
  </w:footnote>
  <w:footnote w:type="continuationSeparator" w:id="0">
    <w:p w14:paraId="44B13586" w14:textId="77777777" w:rsidR="00A876BD" w:rsidRDefault="00A876BD" w:rsidP="000A0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40FA4" w14:textId="77777777" w:rsidR="00392EA5" w:rsidRDefault="00392EA5" w:rsidP="00392EA5">
    <w:r>
      <w:rPr>
        <w:noProof/>
      </w:rPr>
      <mc:AlternateContent>
        <mc:Choice Requires="wps">
          <w:drawing>
            <wp:anchor distT="152400" distB="152400" distL="152400" distR="152400" simplePos="0" relativeHeight="251659264" behindDoc="1" locked="0" layoutInCell="1" allowOverlap="1" wp14:anchorId="53F9135E" wp14:editId="1568E2AE">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3E39FF1"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" strokecolor="#535f65" strokeweight="2pt">
              <v:stroke miterlimit="4" joinstyle="miter"/>
              <w10:wrap anchorx="page" anchory="page"/>
            </v:line>
          </w:pict>
        </mc:Fallback>
      </mc:AlternateContent>
    </w:r>
  </w:p>
  <w:p w14:paraId="2447BD8F" w14:textId="77777777" w:rsidR="00392EA5" w:rsidRDefault="00392E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7540"/>
    <w:multiLevelType w:val="hybridMultilevel"/>
    <w:tmpl w:val="5F0EFDC0"/>
    <w:lvl w:ilvl="0" w:tplc="FFFFFFFF">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B1B46A0"/>
    <w:multiLevelType w:val="hybridMultilevel"/>
    <w:tmpl w:val="562A1D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B5362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 w15:restartNumberingAfterBreak="0">
    <w:nsid w:val="0EDC3855"/>
    <w:multiLevelType w:val="hybridMultilevel"/>
    <w:tmpl w:val="F6B41F26"/>
    <w:lvl w:ilvl="0" w:tplc="16005BB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22963D6"/>
    <w:multiLevelType w:val="multilevel"/>
    <w:tmpl w:val="8C3C525C"/>
    <w:lvl w:ilvl="0">
      <w:start w:val="1"/>
      <w:numFmt w:val="decimal"/>
      <w:lvlText w:val="%1."/>
      <w:lvlJc w:val="center"/>
      <w:pPr>
        <w:ind w:left="785" w:hanging="558"/>
      </w:pPr>
      <w:rPr>
        <w:rFonts w:cs="Times New Roman"/>
        <w:b w:val="0"/>
        <w:spacing w:val="16"/>
        <w:w w:val="100"/>
        <w:kern w:val="2"/>
        <w:sz w:val="22"/>
        <w:szCs w:val="22"/>
      </w:rPr>
    </w:lvl>
    <w:lvl w:ilvl="1">
      <w:start w:val="1"/>
      <w:numFmt w:val="decimal"/>
      <w:lvlText w:val="%1.%2."/>
      <w:lvlJc w:val="left"/>
      <w:pPr>
        <w:ind w:left="785" w:hanging="360"/>
      </w:pPr>
      <w:rPr>
        <w:rFonts w:cs="Times New Roman"/>
      </w:rPr>
    </w:lvl>
    <w:lvl w:ilvl="2">
      <w:start w:val="1"/>
      <w:numFmt w:val="decimal"/>
      <w:lvlText w:val="%1.%2.%3."/>
      <w:lvlJc w:val="left"/>
      <w:pPr>
        <w:ind w:left="1145" w:hanging="720"/>
      </w:pPr>
      <w:rPr>
        <w:rFonts w:cs="Times New Roman"/>
      </w:rPr>
    </w:lvl>
    <w:lvl w:ilvl="3">
      <w:start w:val="1"/>
      <w:numFmt w:val="decimal"/>
      <w:lvlText w:val="%1.%2.%3.%4."/>
      <w:lvlJc w:val="left"/>
      <w:pPr>
        <w:ind w:left="1145" w:hanging="720"/>
      </w:pPr>
      <w:rPr>
        <w:rFonts w:cs="Times New Roman"/>
      </w:rPr>
    </w:lvl>
    <w:lvl w:ilvl="4">
      <w:start w:val="1"/>
      <w:numFmt w:val="decimal"/>
      <w:lvlText w:val="%1.%2.%3.%4.%5."/>
      <w:lvlJc w:val="left"/>
      <w:pPr>
        <w:ind w:left="1505" w:hanging="1080"/>
      </w:pPr>
      <w:rPr>
        <w:rFonts w:cs="Times New Roman"/>
      </w:rPr>
    </w:lvl>
    <w:lvl w:ilvl="5">
      <w:start w:val="1"/>
      <w:numFmt w:val="decimal"/>
      <w:lvlText w:val="%1.%2.%3.%4.%5.%6."/>
      <w:lvlJc w:val="left"/>
      <w:pPr>
        <w:ind w:left="1505" w:hanging="1080"/>
      </w:pPr>
      <w:rPr>
        <w:rFonts w:cs="Times New Roman"/>
      </w:rPr>
    </w:lvl>
    <w:lvl w:ilvl="6">
      <w:start w:val="1"/>
      <w:numFmt w:val="decimal"/>
      <w:lvlText w:val="%1.%2.%3.%4.%5.%6.%7."/>
      <w:lvlJc w:val="left"/>
      <w:pPr>
        <w:ind w:left="1865" w:hanging="1440"/>
      </w:pPr>
      <w:rPr>
        <w:rFonts w:cs="Times New Roman"/>
      </w:rPr>
    </w:lvl>
    <w:lvl w:ilvl="7">
      <w:start w:val="1"/>
      <w:numFmt w:val="decimal"/>
      <w:lvlText w:val="%1.%2.%3.%4.%5.%6.%7.%8."/>
      <w:lvlJc w:val="left"/>
      <w:pPr>
        <w:ind w:left="1865" w:hanging="1440"/>
      </w:pPr>
      <w:rPr>
        <w:rFonts w:cs="Times New Roman"/>
      </w:rPr>
    </w:lvl>
    <w:lvl w:ilvl="8">
      <w:start w:val="1"/>
      <w:numFmt w:val="decimal"/>
      <w:lvlText w:val="%1.%2.%3.%4.%5.%6.%7.%8.%9."/>
      <w:lvlJc w:val="left"/>
      <w:pPr>
        <w:ind w:left="2225" w:hanging="1800"/>
      </w:pPr>
      <w:rPr>
        <w:rFonts w:cs="Times New Roman"/>
      </w:rPr>
    </w:lvl>
  </w:abstractNum>
  <w:abstractNum w:abstractNumId="5" w15:restartNumberingAfterBreak="0">
    <w:nsid w:val="13043A4F"/>
    <w:multiLevelType w:val="hybridMultilevel"/>
    <w:tmpl w:val="76423E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656525"/>
    <w:multiLevelType w:val="hybridMultilevel"/>
    <w:tmpl w:val="797E7D48"/>
    <w:lvl w:ilvl="0" w:tplc="FE50C808">
      <w:start w:val="15"/>
      <w:numFmt w:val="bullet"/>
      <w:lvlText w:val="-"/>
      <w:lvlJc w:val="left"/>
      <w:pPr>
        <w:ind w:left="955" w:hanging="360"/>
      </w:pPr>
      <w:rPr>
        <w:rFonts w:ascii="Times New Roman" w:eastAsiaTheme="minorHAnsi" w:hAnsi="Times New Roman" w:cs="Times New Roman" w:hint="default"/>
      </w:rPr>
    </w:lvl>
    <w:lvl w:ilvl="1" w:tplc="04270003" w:tentative="1">
      <w:start w:val="1"/>
      <w:numFmt w:val="bullet"/>
      <w:lvlText w:val="o"/>
      <w:lvlJc w:val="left"/>
      <w:pPr>
        <w:ind w:left="1675" w:hanging="360"/>
      </w:pPr>
      <w:rPr>
        <w:rFonts w:ascii="Courier New" w:hAnsi="Courier New" w:cs="Courier New" w:hint="default"/>
      </w:rPr>
    </w:lvl>
    <w:lvl w:ilvl="2" w:tplc="04270005" w:tentative="1">
      <w:start w:val="1"/>
      <w:numFmt w:val="bullet"/>
      <w:lvlText w:val=""/>
      <w:lvlJc w:val="left"/>
      <w:pPr>
        <w:ind w:left="2395" w:hanging="360"/>
      </w:pPr>
      <w:rPr>
        <w:rFonts w:ascii="Wingdings" w:hAnsi="Wingdings" w:hint="default"/>
      </w:rPr>
    </w:lvl>
    <w:lvl w:ilvl="3" w:tplc="04270001" w:tentative="1">
      <w:start w:val="1"/>
      <w:numFmt w:val="bullet"/>
      <w:lvlText w:val=""/>
      <w:lvlJc w:val="left"/>
      <w:pPr>
        <w:ind w:left="3115" w:hanging="360"/>
      </w:pPr>
      <w:rPr>
        <w:rFonts w:ascii="Symbol" w:hAnsi="Symbol" w:hint="default"/>
      </w:rPr>
    </w:lvl>
    <w:lvl w:ilvl="4" w:tplc="04270003" w:tentative="1">
      <w:start w:val="1"/>
      <w:numFmt w:val="bullet"/>
      <w:lvlText w:val="o"/>
      <w:lvlJc w:val="left"/>
      <w:pPr>
        <w:ind w:left="3835" w:hanging="360"/>
      </w:pPr>
      <w:rPr>
        <w:rFonts w:ascii="Courier New" w:hAnsi="Courier New" w:cs="Courier New" w:hint="default"/>
      </w:rPr>
    </w:lvl>
    <w:lvl w:ilvl="5" w:tplc="04270005" w:tentative="1">
      <w:start w:val="1"/>
      <w:numFmt w:val="bullet"/>
      <w:lvlText w:val=""/>
      <w:lvlJc w:val="left"/>
      <w:pPr>
        <w:ind w:left="4555" w:hanging="360"/>
      </w:pPr>
      <w:rPr>
        <w:rFonts w:ascii="Wingdings" w:hAnsi="Wingdings" w:hint="default"/>
      </w:rPr>
    </w:lvl>
    <w:lvl w:ilvl="6" w:tplc="04270001" w:tentative="1">
      <w:start w:val="1"/>
      <w:numFmt w:val="bullet"/>
      <w:lvlText w:val=""/>
      <w:lvlJc w:val="left"/>
      <w:pPr>
        <w:ind w:left="5275" w:hanging="360"/>
      </w:pPr>
      <w:rPr>
        <w:rFonts w:ascii="Symbol" w:hAnsi="Symbol" w:hint="default"/>
      </w:rPr>
    </w:lvl>
    <w:lvl w:ilvl="7" w:tplc="04270003" w:tentative="1">
      <w:start w:val="1"/>
      <w:numFmt w:val="bullet"/>
      <w:lvlText w:val="o"/>
      <w:lvlJc w:val="left"/>
      <w:pPr>
        <w:ind w:left="5995" w:hanging="360"/>
      </w:pPr>
      <w:rPr>
        <w:rFonts w:ascii="Courier New" w:hAnsi="Courier New" w:cs="Courier New" w:hint="default"/>
      </w:rPr>
    </w:lvl>
    <w:lvl w:ilvl="8" w:tplc="04270005" w:tentative="1">
      <w:start w:val="1"/>
      <w:numFmt w:val="bullet"/>
      <w:lvlText w:val=""/>
      <w:lvlJc w:val="left"/>
      <w:pPr>
        <w:ind w:left="6715" w:hanging="360"/>
      </w:pPr>
      <w:rPr>
        <w:rFonts w:ascii="Wingdings" w:hAnsi="Wingdings" w:hint="default"/>
      </w:rPr>
    </w:lvl>
  </w:abstractNum>
  <w:abstractNum w:abstractNumId="7" w15:restartNumberingAfterBreak="0">
    <w:nsid w:val="1A364284"/>
    <w:multiLevelType w:val="hybridMultilevel"/>
    <w:tmpl w:val="5F0EFDC0"/>
    <w:lvl w:ilvl="0" w:tplc="FFFFFFFF">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BFE1090"/>
    <w:multiLevelType w:val="hybridMultilevel"/>
    <w:tmpl w:val="ECDEAE5A"/>
    <w:lvl w:ilvl="0" w:tplc="3E9096BE">
      <w:start w:val="1"/>
      <w:numFmt w:val="decimal"/>
      <w:lvlText w:val="%1."/>
      <w:lvlJc w:val="left"/>
      <w:pPr>
        <w:tabs>
          <w:tab w:val="num" w:pos="540"/>
        </w:tabs>
        <w:ind w:left="540" w:hanging="360"/>
      </w:pPr>
      <w:rPr>
        <w:rFonts w:cs="Times New Roman"/>
        <w:b w:val="0"/>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9" w15:restartNumberingAfterBreak="0">
    <w:nsid w:val="1C467021"/>
    <w:multiLevelType w:val="hybridMultilevel"/>
    <w:tmpl w:val="D69230DE"/>
    <w:lvl w:ilvl="0" w:tplc="32846852">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F524E8C"/>
    <w:multiLevelType w:val="hybridMultilevel"/>
    <w:tmpl w:val="427CDE22"/>
    <w:lvl w:ilvl="0" w:tplc="0427000F">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3C1600C"/>
    <w:multiLevelType w:val="hybridMultilevel"/>
    <w:tmpl w:val="5F0EFDC0"/>
    <w:lvl w:ilvl="0" w:tplc="FFFFFFFF">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4865105"/>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3" w15:restartNumberingAfterBreak="0">
    <w:nsid w:val="2874237C"/>
    <w:multiLevelType w:val="hybridMultilevel"/>
    <w:tmpl w:val="5AD870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04262E"/>
    <w:multiLevelType w:val="hybridMultilevel"/>
    <w:tmpl w:val="3C2831A4"/>
    <w:lvl w:ilvl="0" w:tplc="04090017">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9556B55"/>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6" w15:restartNumberingAfterBreak="0">
    <w:nsid w:val="306003D7"/>
    <w:multiLevelType w:val="hybridMultilevel"/>
    <w:tmpl w:val="58D6602C"/>
    <w:lvl w:ilvl="0" w:tplc="AD2624FC">
      <w:start w:val="9"/>
      <w:numFmt w:val="bullet"/>
      <w:lvlText w:val="-"/>
      <w:lvlJc w:val="left"/>
      <w:pPr>
        <w:ind w:left="955" w:hanging="360"/>
      </w:pPr>
      <w:rPr>
        <w:rFonts w:ascii="Times New Roman" w:eastAsiaTheme="minorHAnsi" w:hAnsi="Times New Roman" w:cs="Times New Roman" w:hint="default"/>
      </w:rPr>
    </w:lvl>
    <w:lvl w:ilvl="1" w:tplc="04270003" w:tentative="1">
      <w:start w:val="1"/>
      <w:numFmt w:val="bullet"/>
      <w:lvlText w:val="o"/>
      <w:lvlJc w:val="left"/>
      <w:pPr>
        <w:ind w:left="1675" w:hanging="360"/>
      </w:pPr>
      <w:rPr>
        <w:rFonts w:ascii="Courier New" w:hAnsi="Courier New" w:cs="Courier New" w:hint="default"/>
      </w:rPr>
    </w:lvl>
    <w:lvl w:ilvl="2" w:tplc="04270005" w:tentative="1">
      <w:start w:val="1"/>
      <w:numFmt w:val="bullet"/>
      <w:lvlText w:val=""/>
      <w:lvlJc w:val="left"/>
      <w:pPr>
        <w:ind w:left="2395" w:hanging="360"/>
      </w:pPr>
      <w:rPr>
        <w:rFonts w:ascii="Wingdings" w:hAnsi="Wingdings" w:hint="default"/>
      </w:rPr>
    </w:lvl>
    <w:lvl w:ilvl="3" w:tplc="04270001" w:tentative="1">
      <w:start w:val="1"/>
      <w:numFmt w:val="bullet"/>
      <w:lvlText w:val=""/>
      <w:lvlJc w:val="left"/>
      <w:pPr>
        <w:ind w:left="3115" w:hanging="360"/>
      </w:pPr>
      <w:rPr>
        <w:rFonts w:ascii="Symbol" w:hAnsi="Symbol" w:hint="default"/>
      </w:rPr>
    </w:lvl>
    <w:lvl w:ilvl="4" w:tplc="04270003" w:tentative="1">
      <w:start w:val="1"/>
      <w:numFmt w:val="bullet"/>
      <w:lvlText w:val="o"/>
      <w:lvlJc w:val="left"/>
      <w:pPr>
        <w:ind w:left="3835" w:hanging="360"/>
      </w:pPr>
      <w:rPr>
        <w:rFonts w:ascii="Courier New" w:hAnsi="Courier New" w:cs="Courier New" w:hint="default"/>
      </w:rPr>
    </w:lvl>
    <w:lvl w:ilvl="5" w:tplc="04270005" w:tentative="1">
      <w:start w:val="1"/>
      <w:numFmt w:val="bullet"/>
      <w:lvlText w:val=""/>
      <w:lvlJc w:val="left"/>
      <w:pPr>
        <w:ind w:left="4555" w:hanging="360"/>
      </w:pPr>
      <w:rPr>
        <w:rFonts w:ascii="Wingdings" w:hAnsi="Wingdings" w:hint="default"/>
      </w:rPr>
    </w:lvl>
    <w:lvl w:ilvl="6" w:tplc="04270001" w:tentative="1">
      <w:start w:val="1"/>
      <w:numFmt w:val="bullet"/>
      <w:lvlText w:val=""/>
      <w:lvlJc w:val="left"/>
      <w:pPr>
        <w:ind w:left="5275" w:hanging="360"/>
      </w:pPr>
      <w:rPr>
        <w:rFonts w:ascii="Symbol" w:hAnsi="Symbol" w:hint="default"/>
      </w:rPr>
    </w:lvl>
    <w:lvl w:ilvl="7" w:tplc="04270003" w:tentative="1">
      <w:start w:val="1"/>
      <w:numFmt w:val="bullet"/>
      <w:lvlText w:val="o"/>
      <w:lvlJc w:val="left"/>
      <w:pPr>
        <w:ind w:left="5995" w:hanging="360"/>
      </w:pPr>
      <w:rPr>
        <w:rFonts w:ascii="Courier New" w:hAnsi="Courier New" w:cs="Courier New" w:hint="default"/>
      </w:rPr>
    </w:lvl>
    <w:lvl w:ilvl="8" w:tplc="04270005" w:tentative="1">
      <w:start w:val="1"/>
      <w:numFmt w:val="bullet"/>
      <w:lvlText w:val=""/>
      <w:lvlJc w:val="left"/>
      <w:pPr>
        <w:ind w:left="6715" w:hanging="360"/>
      </w:pPr>
      <w:rPr>
        <w:rFonts w:ascii="Wingdings" w:hAnsi="Wingdings" w:hint="default"/>
      </w:rPr>
    </w:lvl>
  </w:abstractNum>
  <w:abstractNum w:abstractNumId="17" w15:restartNumberingAfterBreak="0">
    <w:nsid w:val="312217DD"/>
    <w:multiLevelType w:val="hybridMultilevel"/>
    <w:tmpl w:val="5F0EFDC0"/>
    <w:lvl w:ilvl="0" w:tplc="374A76AA">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46D0295"/>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9" w15:restartNumberingAfterBreak="0">
    <w:nsid w:val="3ED939E4"/>
    <w:multiLevelType w:val="hybridMultilevel"/>
    <w:tmpl w:val="5F0EFDC0"/>
    <w:lvl w:ilvl="0" w:tplc="FFFFFFFF">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3F6A0F51"/>
    <w:multiLevelType w:val="hybridMultilevel"/>
    <w:tmpl w:val="75FA85D4"/>
    <w:lvl w:ilvl="0" w:tplc="D9120EC2">
      <w:start w:val="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46AC72B1"/>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2" w15:restartNumberingAfterBreak="0">
    <w:nsid w:val="48E53759"/>
    <w:multiLevelType w:val="hybridMultilevel"/>
    <w:tmpl w:val="FFFFFFFF"/>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3" w15:restartNumberingAfterBreak="0">
    <w:nsid w:val="4EC92889"/>
    <w:multiLevelType w:val="hybridMultilevel"/>
    <w:tmpl w:val="5F0EFDC0"/>
    <w:lvl w:ilvl="0" w:tplc="FFFFFFFF">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F512393"/>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6B22D09"/>
    <w:multiLevelType w:val="hybridMultilevel"/>
    <w:tmpl w:val="D9A8A778"/>
    <w:lvl w:ilvl="0" w:tplc="EDEE5906">
      <w:start w:val="1"/>
      <w:numFmt w:val="decimal"/>
      <w:lvlText w:val="1.%1."/>
      <w:lvlJc w:val="righ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E81A9B"/>
    <w:multiLevelType w:val="hybridMultilevel"/>
    <w:tmpl w:val="B1DA8C7E"/>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7" w15:restartNumberingAfterBreak="0">
    <w:nsid w:val="5FF3344F"/>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8" w15:restartNumberingAfterBreak="0">
    <w:nsid w:val="624003F0"/>
    <w:multiLevelType w:val="hybridMultilevel"/>
    <w:tmpl w:val="5F0EFDC0"/>
    <w:lvl w:ilvl="0" w:tplc="FFFFFFFF">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628668BB"/>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0" w15:restartNumberingAfterBreak="0">
    <w:nsid w:val="62E4227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1" w15:restartNumberingAfterBreak="0">
    <w:nsid w:val="63660193"/>
    <w:multiLevelType w:val="hybridMultilevel"/>
    <w:tmpl w:val="5F0EFDC0"/>
    <w:lvl w:ilvl="0" w:tplc="FFFFFFFF">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6F804A2D"/>
    <w:multiLevelType w:val="hybridMultilevel"/>
    <w:tmpl w:val="5F0EFDC0"/>
    <w:lvl w:ilvl="0" w:tplc="FFFFFFFF">
      <w:start w:val="1"/>
      <w:numFmt w:val="lowerLetter"/>
      <w:lvlText w:val="%1)"/>
      <w:lvlJc w:val="left"/>
      <w:pPr>
        <w:ind w:left="360" w:hanging="360"/>
      </w:pPr>
      <w:rPr>
        <w:rFonts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73CB0EE6"/>
    <w:multiLevelType w:val="multilevel"/>
    <w:tmpl w:val="922E5B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9C2BC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7A9F7C08"/>
    <w:multiLevelType w:val="hybridMultilevel"/>
    <w:tmpl w:val="0FE87384"/>
    <w:lvl w:ilvl="0" w:tplc="04270001">
      <w:start w:val="1"/>
      <w:numFmt w:val="bullet"/>
      <w:lvlText w:val=""/>
      <w:lvlJc w:val="left"/>
      <w:pPr>
        <w:ind w:left="719" w:hanging="360"/>
      </w:pPr>
      <w:rPr>
        <w:rFonts w:ascii="Symbol" w:hAnsi="Symbol" w:hint="default"/>
      </w:rPr>
    </w:lvl>
    <w:lvl w:ilvl="1" w:tplc="04270003" w:tentative="1">
      <w:start w:val="1"/>
      <w:numFmt w:val="bullet"/>
      <w:lvlText w:val="o"/>
      <w:lvlJc w:val="left"/>
      <w:pPr>
        <w:ind w:left="1439" w:hanging="360"/>
      </w:pPr>
      <w:rPr>
        <w:rFonts w:ascii="Courier New" w:hAnsi="Courier New" w:cs="Courier New" w:hint="default"/>
      </w:rPr>
    </w:lvl>
    <w:lvl w:ilvl="2" w:tplc="04270005" w:tentative="1">
      <w:start w:val="1"/>
      <w:numFmt w:val="bullet"/>
      <w:lvlText w:val=""/>
      <w:lvlJc w:val="left"/>
      <w:pPr>
        <w:ind w:left="2159" w:hanging="360"/>
      </w:pPr>
      <w:rPr>
        <w:rFonts w:ascii="Wingdings" w:hAnsi="Wingdings" w:hint="default"/>
      </w:rPr>
    </w:lvl>
    <w:lvl w:ilvl="3" w:tplc="04270001" w:tentative="1">
      <w:start w:val="1"/>
      <w:numFmt w:val="bullet"/>
      <w:lvlText w:val=""/>
      <w:lvlJc w:val="left"/>
      <w:pPr>
        <w:ind w:left="2879" w:hanging="360"/>
      </w:pPr>
      <w:rPr>
        <w:rFonts w:ascii="Symbol" w:hAnsi="Symbol" w:hint="default"/>
      </w:rPr>
    </w:lvl>
    <w:lvl w:ilvl="4" w:tplc="04270003" w:tentative="1">
      <w:start w:val="1"/>
      <w:numFmt w:val="bullet"/>
      <w:lvlText w:val="o"/>
      <w:lvlJc w:val="left"/>
      <w:pPr>
        <w:ind w:left="3599" w:hanging="360"/>
      </w:pPr>
      <w:rPr>
        <w:rFonts w:ascii="Courier New" w:hAnsi="Courier New" w:cs="Courier New" w:hint="default"/>
      </w:rPr>
    </w:lvl>
    <w:lvl w:ilvl="5" w:tplc="04270005" w:tentative="1">
      <w:start w:val="1"/>
      <w:numFmt w:val="bullet"/>
      <w:lvlText w:val=""/>
      <w:lvlJc w:val="left"/>
      <w:pPr>
        <w:ind w:left="4319" w:hanging="360"/>
      </w:pPr>
      <w:rPr>
        <w:rFonts w:ascii="Wingdings" w:hAnsi="Wingdings" w:hint="default"/>
      </w:rPr>
    </w:lvl>
    <w:lvl w:ilvl="6" w:tplc="04270001" w:tentative="1">
      <w:start w:val="1"/>
      <w:numFmt w:val="bullet"/>
      <w:lvlText w:val=""/>
      <w:lvlJc w:val="left"/>
      <w:pPr>
        <w:ind w:left="5039" w:hanging="360"/>
      </w:pPr>
      <w:rPr>
        <w:rFonts w:ascii="Symbol" w:hAnsi="Symbol" w:hint="default"/>
      </w:rPr>
    </w:lvl>
    <w:lvl w:ilvl="7" w:tplc="04270003" w:tentative="1">
      <w:start w:val="1"/>
      <w:numFmt w:val="bullet"/>
      <w:lvlText w:val="o"/>
      <w:lvlJc w:val="left"/>
      <w:pPr>
        <w:ind w:left="5759" w:hanging="360"/>
      </w:pPr>
      <w:rPr>
        <w:rFonts w:ascii="Courier New" w:hAnsi="Courier New" w:cs="Courier New" w:hint="default"/>
      </w:rPr>
    </w:lvl>
    <w:lvl w:ilvl="8" w:tplc="04270005" w:tentative="1">
      <w:start w:val="1"/>
      <w:numFmt w:val="bullet"/>
      <w:lvlText w:val=""/>
      <w:lvlJc w:val="left"/>
      <w:pPr>
        <w:ind w:left="6479" w:hanging="360"/>
      </w:pPr>
      <w:rPr>
        <w:rFonts w:ascii="Wingdings" w:hAnsi="Wingdings" w:hint="default"/>
      </w:rPr>
    </w:lvl>
  </w:abstractNum>
  <w:abstractNum w:abstractNumId="36" w15:restartNumberingAfterBreak="0">
    <w:nsid w:val="7AB12474"/>
    <w:multiLevelType w:val="hybridMultilevel"/>
    <w:tmpl w:val="486233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06501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645499">
    <w:abstractNumId w:val="8"/>
  </w:num>
  <w:num w:numId="3" w16cid:durableId="1344865865">
    <w:abstractNumId w:val="25"/>
  </w:num>
  <w:num w:numId="4" w16cid:durableId="1014843951">
    <w:abstractNumId w:val="3"/>
  </w:num>
  <w:num w:numId="5" w16cid:durableId="523445096">
    <w:abstractNumId w:val="22"/>
  </w:num>
  <w:num w:numId="6" w16cid:durableId="462357007">
    <w:abstractNumId w:val="1"/>
  </w:num>
  <w:num w:numId="7" w16cid:durableId="939140068">
    <w:abstractNumId w:val="35"/>
  </w:num>
  <w:num w:numId="8" w16cid:durableId="325862745">
    <w:abstractNumId w:val="5"/>
  </w:num>
  <w:num w:numId="9" w16cid:durableId="597443147">
    <w:abstractNumId w:val="13"/>
  </w:num>
  <w:num w:numId="10" w16cid:durableId="19089298">
    <w:abstractNumId w:val="36"/>
  </w:num>
  <w:num w:numId="11" w16cid:durableId="1892035914">
    <w:abstractNumId w:val="20"/>
  </w:num>
  <w:num w:numId="12" w16cid:durableId="803962814">
    <w:abstractNumId w:val="4"/>
  </w:num>
  <w:num w:numId="13" w16cid:durableId="1860242122">
    <w:abstractNumId w:val="14"/>
  </w:num>
  <w:num w:numId="14" w16cid:durableId="410657591">
    <w:abstractNumId w:val="24"/>
  </w:num>
  <w:num w:numId="15" w16cid:durableId="892085422">
    <w:abstractNumId w:val="9"/>
  </w:num>
  <w:num w:numId="16" w16cid:durableId="1697805381">
    <w:abstractNumId w:val="34"/>
  </w:num>
  <w:num w:numId="17" w16cid:durableId="1107624648">
    <w:abstractNumId w:val="17"/>
  </w:num>
  <w:num w:numId="18" w16cid:durableId="1841694993">
    <w:abstractNumId w:val="0"/>
  </w:num>
  <w:num w:numId="19" w16cid:durableId="275605792">
    <w:abstractNumId w:val="31"/>
  </w:num>
  <w:num w:numId="20" w16cid:durableId="995912110">
    <w:abstractNumId w:val="32"/>
  </w:num>
  <w:num w:numId="21" w16cid:durableId="143204406">
    <w:abstractNumId w:val="7"/>
  </w:num>
  <w:num w:numId="22" w16cid:durableId="1564752282">
    <w:abstractNumId w:val="23"/>
  </w:num>
  <w:num w:numId="23" w16cid:durableId="64114789">
    <w:abstractNumId w:val="19"/>
  </w:num>
  <w:num w:numId="24" w16cid:durableId="100802987">
    <w:abstractNumId w:val="11"/>
  </w:num>
  <w:num w:numId="25" w16cid:durableId="1483809522">
    <w:abstractNumId w:val="28"/>
  </w:num>
  <w:num w:numId="26" w16cid:durableId="925456245">
    <w:abstractNumId w:val="30"/>
  </w:num>
  <w:num w:numId="27" w16cid:durableId="2048604371">
    <w:abstractNumId w:val="16"/>
  </w:num>
  <w:num w:numId="28" w16cid:durableId="2052217769">
    <w:abstractNumId w:val="12"/>
  </w:num>
  <w:num w:numId="29" w16cid:durableId="1834299512">
    <w:abstractNumId w:val="26"/>
  </w:num>
  <w:num w:numId="30" w16cid:durableId="1467354364">
    <w:abstractNumId w:val="18"/>
  </w:num>
  <w:num w:numId="31" w16cid:durableId="314651986">
    <w:abstractNumId w:val="33"/>
  </w:num>
  <w:num w:numId="32" w16cid:durableId="349993580">
    <w:abstractNumId w:val="27"/>
  </w:num>
  <w:num w:numId="33" w16cid:durableId="552811610">
    <w:abstractNumId w:val="29"/>
  </w:num>
  <w:num w:numId="34" w16cid:durableId="1295870110">
    <w:abstractNumId w:val="15"/>
  </w:num>
  <w:num w:numId="35" w16cid:durableId="493495385">
    <w:abstractNumId w:val="2"/>
  </w:num>
  <w:num w:numId="36" w16cid:durableId="138959753">
    <w:abstractNumId w:val="6"/>
  </w:num>
  <w:num w:numId="37" w16cid:durableId="104621799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396"/>
    <w:rsid w:val="00000208"/>
    <w:rsid w:val="0000647E"/>
    <w:rsid w:val="0001628E"/>
    <w:rsid w:val="00027D70"/>
    <w:rsid w:val="00050510"/>
    <w:rsid w:val="00066A77"/>
    <w:rsid w:val="000726CD"/>
    <w:rsid w:val="00072B9A"/>
    <w:rsid w:val="0007490A"/>
    <w:rsid w:val="0007654C"/>
    <w:rsid w:val="0007713A"/>
    <w:rsid w:val="00087CD3"/>
    <w:rsid w:val="000A0329"/>
    <w:rsid w:val="000A7007"/>
    <w:rsid w:val="000A7750"/>
    <w:rsid w:val="000B1B5B"/>
    <w:rsid w:val="000B4FD3"/>
    <w:rsid w:val="000B6035"/>
    <w:rsid w:val="000C0C6B"/>
    <w:rsid w:val="000C1078"/>
    <w:rsid w:val="000C18BF"/>
    <w:rsid w:val="000D201F"/>
    <w:rsid w:val="000D5347"/>
    <w:rsid w:val="000E1E1C"/>
    <w:rsid w:val="000F1470"/>
    <w:rsid w:val="000F241E"/>
    <w:rsid w:val="000F3EA4"/>
    <w:rsid w:val="001019CA"/>
    <w:rsid w:val="00104F96"/>
    <w:rsid w:val="001062AE"/>
    <w:rsid w:val="00111DF4"/>
    <w:rsid w:val="00113762"/>
    <w:rsid w:val="00117BA2"/>
    <w:rsid w:val="00126AD7"/>
    <w:rsid w:val="00150C62"/>
    <w:rsid w:val="00150DCB"/>
    <w:rsid w:val="0015102E"/>
    <w:rsid w:val="00152135"/>
    <w:rsid w:val="0016546C"/>
    <w:rsid w:val="001713A7"/>
    <w:rsid w:val="00176573"/>
    <w:rsid w:val="001802A9"/>
    <w:rsid w:val="00181E65"/>
    <w:rsid w:val="001825E9"/>
    <w:rsid w:val="001856DE"/>
    <w:rsid w:val="001A5131"/>
    <w:rsid w:val="001B0BC0"/>
    <w:rsid w:val="001B162A"/>
    <w:rsid w:val="001C08FB"/>
    <w:rsid w:val="001C177A"/>
    <w:rsid w:val="001D37C3"/>
    <w:rsid w:val="001D7C63"/>
    <w:rsid w:val="001E622F"/>
    <w:rsid w:val="0020352F"/>
    <w:rsid w:val="00211A26"/>
    <w:rsid w:val="002149F7"/>
    <w:rsid w:val="0021625C"/>
    <w:rsid w:val="0021663A"/>
    <w:rsid w:val="002229CB"/>
    <w:rsid w:val="00225133"/>
    <w:rsid w:val="002254FD"/>
    <w:rsid w:val="0023162D"/>
    <w:rsid w:val="00241883"/>
    <w:rsid w:val="002537A7"/>
    <w:rsid w:val="00260034"/>
    <w:rsid w:val="00261E9A"/>
    <w:rsid w:val="0026365F"/>
    <w:rsid w:val="00271DE7"/>
    <w:rsid w:val="0027538B"/>
    <w:rsid w:val="00277DF6"/>
    <w:rsid w:val="00282BB8"/>
    <w:rsid w:val="00294B82"/>
    <w:rsid w:val="002A6B2B"/>
    <w:rsid w:val="002B167B"/>
    <w:rsid w:val="002B1A33"/>
    <w:rsid w:val="002B3423"/>
    <w:rsid w:val="002C14BA"/>
    <w:rsid w:val="002C6E13"/>
    <w:rsid w:val="002D3259"/>
    <w:rsid w:val="002D64B2"/>
    <w:rsid w:val="002F7C1D"/>
    <w:rsid w:val="00300F92"/>
    <w:rsid w:val="003070F6"/>
    <w:rsid w:val="003075CC"/>
    <w:rsid w:val="00307F33"/>
    <w:rsid w:val="0031032A"/>
    <w:rsid w:val="00312AE0"/>
    <w:rsid w:val="003255AD"/>
    <w:rsid w:val="00332223"/>
    <w:rsid w:val="0033796F"/>
    <w:rsid w:val="003439ED"/>
    <w:rsid w:val="00344219"/>
    <w:rsid w:val="00353DE2"/>
    <w:rsid w:val="00357849"/>
    <w:rsid w:val="00376D0E"/>
    <w:rsid w:val="00376F31"/>
    <w:rsid w:val="00385BC9"/>
    <w:rsid w:val="00391A10"/>
    <w:rsid w:val="00392EA5"/>
    <w:rsid w:val="00393437"/>
    <w:rsid w:val="00393B57"/>
    <w:rsid w:val="00395329"/>
    <w:rsid w:val="003A26EF"/>
    <w:rsid w:val="003A7C20"/>
    <w:rsid w:val="003B74AD"/>
    <w:rsid w:val="003C7F1B"/>
    <w:rsid w:val="003D3213"/>
    <w:rsid w:val="003D3427"/>
    <w:rsid w:val="003D7F14"/>
    <w:rsid w:val="003F0D8B"/>
    <w:rsid w:val="003F5478"/>
    <w:rsid w:val="00401692"/>
    <w:rsid w:val="0040171A"/>
    <w:rsid w:val="004072C3"/>
    <w:rsid w:val="004113F2"/>
    <w:rsid w:val="00412DA6"/>
    <w:rsid w:val="004169BD"/>
    <w:rsid w:val="004419BA"/>
    <w:rsid w:val="00442562"/>
    <w:rsid w:val="00450FB3"/>
    <w:rsid w:val="00465FF6"/>
    <w:rsid w:val="00466071"/>
    <w:rsid w:val="00477B36"/>
    <w:rsid w:val="00481B56"/>
    <w:rsid w:val="00483725"/>
    <w:rsid w:val="004A1925"/>
    <w:rsid w:val="004A28ED"/>
    <w:rsid w:val="004A58FC"/>
    <w:rsid w:val="004A65C4"/>
    <w:rsid w:val="004B187B"/>
    <w:rsid w:val="004B2365"/>
    <w:rsid w:val="004D53AD"/>
    <w:rsid w:val="004E5E87"/>
    <w:rsid w:val="00501C37"/>
    <w:rsid w:val="005053A4"/>
    <w:rsid w:val="00511D30"/>
    <w:rsid w:val="005207F5"/>
    <w:rsid w:val="005209DA"/>
    <w:rsid w:val="00521F9B"/>
    <w:rsid w:val="00523D85"/>
    <w:rsid w:val="005313E0"/>
    <w:rsid w:val="00543902"/>
    <w:rsid w:val="00552643"/>
    <w:rsid w:val="00555DB7"/>
    <w:rsid w:val="005575B1"/>
    <w:rsid w:val="00570FC5"/>
    <w:rsid w:val="005752A3"/>
    <w:rsid w:val="00577126"/>
    <w:rsid w:val="00592CB9"/>
    <w:rsid w:val="005955A2"/>
    <w:rsid w:val="005A2516"/>
    <w:rsid w:val="005B0FA1"/>
    <w:rsid w:val="005B6A3E"/>
    <w:rsid w:val="005C46D7"/>
    <w:rsid w:val="005C719F"/>
    <w:rsid w:val="005E0F0D"/>
    <w:rsid w:val="005E6D6E"/>
    <w:rsid w:val="005F5318"/>
    <w:rsid w:val="005F58ED"/>
    <w:rsid w:val="005F777F"/>
    <w:rsid w:val="006016F7"/>
    <w:rsid w:val="00602BBD"/>
    <w:rsid w:val="006128EF"/>
    <w:rsid w:val="00613732"/>
    <w:rsid w:val="00613995"/>
    <w:rsid w:val="006157F1"/>
    <w:rsid w:val="00616BF6"/>
    <w:rsid w:val="00616C14"/>
    <w:rsid w:val="006207D6"/>
    <w:rsid w:val="006238EE"/>
    <w:rsid w:val="006262B1"/>
    <w:rsid w:val="00630088"/>
    <w:rsid w:val="006375AB"/>
    <w:rsid w:val="00642C63"/>
    <w:rsid w:val="006438A2"/>
    <w:rsid w:val="00643BCA"/>
    <w:rsid w:val="00660325"/>
    <w:rsid w:val="0066650E"/>
    <w:rsid w:val="00674016"/>
    <w:rsid w:val="006764A3"/>
    <w:rsid w:val="00683037"/>
    <w:rsid w:val="00683C84"/>
    <w:rsid w:val="00694DA4"/>
    <w:rsid w:val="006A5311"/>
    <w:rsid w:val="006C03D3"/>
    <w:rsid w:val="006C041C"/>
    <w:rsid w:val="006C1779"/>
    <w:rsid w:val="006C3867"/>
    <w:rsid w:val="006C48F8"/>
    <w:rsid w:val="006E02F6"/>
    <w:rsid w:val="006E4FC2"/>
    <w:rsid w:val="006F078E"/>
    <w:rsid w:val="006F3668"/>
    <w:rsid w:val="0070159D"/>
    <w:rsid w:val="00706C02"/>
    <w:rsid w:val="007107D9"/>
    <w:rsid w:val="00715915"/>
    <w:rsid w:val="0073258F"/>
    <w:rsid w:val="00737446"/>
    <w:rsid w:val="00737F33"/>
    <w:rsid w:val="00743BC3"/>
    <w:rsid w:val="00753ED4"/>
    <w:rsid w:val="00756782"/>
    <w:rsid w:val="007609E0"/>
    <w:rsid w:val="007630DF"/>
    <w:rsid w:val="007658A8"/>
    <w:rsid w:val="007739DF"/>
    <w:rsid w:val="00775715"/>
    <w:rsid w:val="007772D9"/>
    <w:rsid w:val="00782EEB"/>
    <w:rsid w:val="00786AC2"/>
    <w:rsid w:val="00797C86"/>
    <w:rsid w:val="007B1A61"/>
    <w:rsid w:val="007B1DF3"/>
    <w:rsid w:val="007B70F0"/>
    <w:rsid w:val="007C2A87"/>
    <w:rsid w:val="007C54F8"/>
    <w:rsid w:val="007E095E"/>
    <w:rsid w:val="007E24BB"/>
    <w:rsid w:val="007E2A7B"/>
    <w:rsid w:val="007F243F"/>
    <w:rsid w:val="007F7FC7"/>
    <w:rsid w:val="00810067"/>
    <w:rsid w:val="00817106"/>
    <w:rsid w:val="00824A48"/>
    <w:rsid w:val="008258D2"/>
    <w:rsid w:val="00831C23"/>
    <w:rsid w:val="00833F20"/>
    <w:rsid w:val="0083419E"/>
    <w:rsid w:val="0083496B"/>
    <w:rsid w:val="00841F0C"/>
    <w:rsid w:val="0084493D"/>
    <w:rsid w:val="00844F1B"/>
    <w:rsid w:val="00852BE1"/>
    <w:rsid w:val="0085546A"/>
    <w:rsid w:val="008563BC"/>
    <w:rsid w:val="008575B6"/>
    <w:rsid w:val="00857967"/>
    <w:rsid w:val="00861BF8"/>
    <w:rsid w:val="008649D6"/>
    <w:rsid w:val="0087228E"/>
    <w:rsid w:val="00876570"/>
    <w:rsid w:val="00877429"/>
    <w:rsid w:val="008776E9"/>
    <w:rsid w:val="0089140E"/>
    <w:rsid w:val="0089323F"/>
    <w:rsid w:val="008942A5"/>
    <w:rsid w:val="008A3FAE"/>
    <w:rsid w:val="008B0C7F"/>
    <w:rsid w:val="008B50E2"/>
    <w:rsid w:val="008C267E"/>
    <w:rsid w:val="008C3E04"/>
    <w:rsid w:val="008C48E1"/>
    <w:rsid w:val="008D73D9"/>
    <w:rsid w:val="008E370A"/>
    <w:rsid w:val="008E562D"/>
    <w:rsid w:val="008F24DF"/>
    <w:rsid w:val="008F305C"/>
    <w:rsid w:val="0093479D"/>
    <w:rsid w:val="00935610"/>
    <w:rsid w:val="00942D9D"/>
    <w:rsid w:val="00945B3B"/>
    <w:rsid w:val="00950AB6"/>
    <w:rsid w:val="00952414"/>
    <w:rsid w:val="009650AC"/>
    <w:rsid w:val="00974DFE"/>
    <w:rsid w:val="00986215"/>
    <w:rsid w:val="00987833"/>
    <w:rsid w:val="009878A4"/>
    <w:rsid w:val="00987947"/>
    <w:rsid w:val="009A0BDA"/>
    <w:rsid w:val="009A2DD2"/>
    <w:rsid w:val="009B469E"/>
    <w:rsid w:val="009C48E1"/>
    <w:rsid w:val="009C60C0"/>
    <w:rsid w:val="009C7B81"/>
    <w:rsid w:val="009D5999"/>
    <w:rsid w:val="009D5F1E"/>
    <w:rsid w:val="009E29D2"/>
    <w:rsid w:val="009E623A"/>
    <w:rsid w:val="009F055A"/>
    <w:rsid w:val="009F2674"/>
    <w:rsid w:val="009F2FE8"/>
    <w:rsid w:val="009F4012"/>
    <w:rsid w:val="009F693A"/>
    <w:rsid w:val="00A05990"/>
    <w:rsid w:val="00A068C7"/>
    <w:rsid w:val="00A106AD"/>
    <w:rsid w:val="00A20434"/>
    <w:rsid w:val="00A211BC"/>
    <w:rsid w:val="00A25903"/>
    <w:rsid w:val="00A26A2D"/>
    <w:rsid w:val="00A30E1F"/>
    <w:rsid w:val="00A37D32"/>
    <w:rsid w:val="00A37FFE"/>
    <w:rsid w:val="00A41B16"/>
    <w:rsid w:val="00A50957"/>
    <w:rsid w:val="00A630AB"/>
    <w:rsid w:val="00A72EBF"/>
    <w:rsid w:val="00A760AD"/>
    <w:rsid w:val="00A81F0B"/>
    <w:rsid w:val="00A8306B"/>
    <w:rsid w:val="00A83D04"/>
    <w:rsid w:val="00A876BD"/>
    <w:rsid w:val="00A908F6"/>
    <w:rsid w:val="00A95D4F"/>
    <w:rsid w:val="00A964A1"/>
    <w:rsid w:val="00AA32FD"/>
    <w:rsid w:val="00AA3C4C"/>
    <w:rsid w:val="00AC50E9"/>
    <w:rsid w:val="00AD24AA"/>
    <w:rsid w:val="00AD7499"/>
    <w:rsid w:val="00AE0AEF"/>
    <w:rsid w:val="00AE5B93"/>
    <w:rsid w:val="00AF00BD"/>
    <w:rsid w:val="00AF2F08"/>
    <w:rsid w:val="00AF326A"/>
    <w:rsid w:val="00AF6B96"/>
    <w:rsid w:val="00B018C3"/>
    <w:rsid w:val="00B01FE7"/>
    <w:rsid w:val="00B11C65"/>
    <w:rsid w:val="00B257F9"/>
    <w:rsid w:val="00B33085"/>
    <w:rsid w:val="00B458DE"/>
    <w:rsid w:val="00B474F0"/>
    <w:rsid w:val="00B50D3A"/>
    <w:rsid w:val="00B62417"/>
    <w:rsid w:val="00B64044"/>
    <w:rsid w:val="00B65C3C"/>
    <w:rsid w:val="00B66BCD"/>
    <w:rsid w:val="00B72E88"/>
    <w:rsid w:val="00B854A1"/>
    <w:rsid w:val="00B86249"/>
    <w:rsid w:val="00B92586"/>
    <w:rsid w:val="00B95A23"/>
    <w:rsid w:val="00BA050C"/>
    <w:rsid w:val="00BB4F2D"/>
    <w:rsid w:val="00BC0AA9"/>
    <w:rsid w:val="00BC135E"/>
    <w:rsid w:val="00BC6008"/>
    <w:rsid w:val="00BC766C"/>
    <w:rsid w:val="00BD4ECE"/>
    <w:rsid w:val="00BE32AE"/>
    <w:rsid w:val="00BE5809"/>
    <w:rsid w:val="00BF24A3"/>
    <w:rsid w:val="00BF40DA"/>
    <w:rsid w:val="00C01E7B"/>
    <w:rsid w:val="00C104E4"/>
    <w:rsid w:val="00C12056"/>
    <w:rsid w:val="00C150D9"/>
    <w:rsid w:val="00C154FE"/>
    <w:rsid w:val="00C27498"/>
    <w:rsid w:val="00C36239"/>
    <w:rsid w:val="00C52245"/>
    <w:rsid w:val="00C53930"/>
    <w:rsid w:val="00C55C1E"/>
    <w:rsid w:val="00C56B33"/>
    <w:rsid w:val="00C56E87"/>
    <w:rsid w:val="00C6024C"/>
    <w:rsid w:val="00C63346"/>
    <w:rsid w:val="00C70355"/>
    <w:rsid w:val="00C72148"/>
    <w:rsid w:val="00C72483"/>
    <w:rsid w:val="00C75893"/>
    <w:rsid w:val="00C80CE1"/>
    <w:rsid w:val="00C86C2A"/>
    <w:rsid w:val="00C91583"/>
    <w:rsid w:val="00C93F28"/>
    <w:rsid w:val="00C95A62"/>
    <w:rsid w:val="00CA2ED1"/>
    <w:rsid w:val="00CB7402"/>
    <w:rsid w:val="00CD5C4D"/>
    <w:rsid w:val="00CE6F57"/>
    <w:rsid w:val="00CF451E"/>
    <w:rsid w:val="00CF7823"/>
    <w:rsid w:val="00D02556"/>
    <w:rsid w:val="00D102DD"/>
    <w:rsid w:val="00D11CFF"/>
    <w:rsid w:val="00D1508C"/>
    <w:rsid w:val="00D16E01"/>
    <w:rsid w:val="00D174A9"/>
    <w:rsid w:val="00D337B7"/>
    <w:rsid w:val="00D355FD"/>
    <w:rsid w:val="00D41964"/>
    <w:rsid w:val="00D422E2"/>
    <w:rsid w:val="00D5726E"/>
    <w:rsid w:val="00D637A5"/>
    <w:rsid w:val="00D659EC"/>
    <w:rsid w:val="00D73B98"/>
    <w:rsid w:val="00D742BE"/>
    <w:rsid w:val="00D74DD5"/>
    <w:rsid w:val="00D83B04"/>
    <w:rsid w:val="00D942E2"/>
    <w:rsid w:val="00D96D6E"/>
    <w:rsid w:val="00DC08FE"/>
    <w:rsid w:val="00DD2319"/>
    <w:rsid w:val="00DD50F6"/>
    <w:rsid w:val="00DD533F"/>
    <w:rsid w:val="00DD53A2"/>
    <w:rsid w:val="00DD7D9A"/>
    <w:rsid w:val="00DE6479"/>
    <w:rsid w:val="00E059A0"/>
    <w:rsid w:val="00E05C53"/>
    <w:rsid w:val="00E25896"/>
    <w:rsid w:val="00E35B4F"/>
    <w:rsid w:val="00E37336"/>
    <w:rsid w:val="00E4239E"/>
    <w:rsid w:val="00E42780"/>
    <w:rsid w:val="00E43E65"/>
    <w:rsid w:val="00E57D54"/>
    <w:rsid w:val="00E61A6D"/>
    <w:rsid w:val="00E70EDD"/>
    <w:rsid w:val="00E73E7E"/>
    <w:rsid w:val="00E74396"/>
    <w:rsid w:val="00E81240"/>
    <w:rsid w:val="00E86304"/>
    <w:rsid w:val="00E92ADD"/>
    <w:rsid w:val="00E94F43"/>
    <w:rsid w:val="00EC45E8"/>
    <w:rsid w:val="00ED0ED4"/>
    <w:rsid w:val="00ED5EB8"/>
    <w:rsid w:val="00ED6003"/>
    <w:rsid w:val="00EE0C2D"/>
    <w:rsid w:val="00EE1B48"/>
    <w:rsid w:val="00EE4213"/>
    <w:rsid w:val="00EF36DA"/>
    <w:rsid w:val="00F01B84"/>
    <w:rsid w:val="00F02D05"/>
    <w:rsid w:val="00F035F5"/>
    <w:rsid w:val="00F16891"/>
    <w:rsid w:val="00F169F9"/>
    <w:rsid w:val="00F221DA"/>
    <w:rsid w:val="00F23F60"/>
    <w:rsid w:val="00F32629"/>
    <w:rsid w:val="00F35ABF"/>
    <w:rsid w:val="00F37AD2"/>
    <w:rsid w:val="00F4197B"/>
    <w:rsid w:val="00F427B1"/>
    <w:rsid w:val="00F55A6F"/>
    <w:rsid w:val="00F55E4A"/>
    <w:rsid w:val="00F71406"/>
    <w:rsid w:val="00F728D5"/>
    <w:rsid w:val="00F72A2C"/>
    <w:rsid w:val="00F73853"/>
    <w:rsid w:val="00F7493D"/>
    <w:rsid w:val="00F84443"/>
    <w:rsid w:val="00FC79A5"/>
    <w:rsid w:val="00FD5419"/>
    <w:rsid w:val="00FE19E1"/>
    <w:rsid w:val="00FE6412"/>
    <w:rsid w:val="00FF29B4"/>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A88B8"/>
  <w15:chartTrackingRefBased/>
  <w15:docId w15:val="{0A5F1A22-F19F-4622-94B4-24737D95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D2"/>
  </w:style>
  <w:style w:type="paragraph" w:styleId="Heading1">
    <w:name w:val="heading 1"/>
    <w:basedOn w:val="Normal"/>
    <w:next w:val="Normal"/>
    <w:link w:val="Heading1Char"/>
    <w:qFormat/>
    <w:rsid w:val="00E86304"/>
    <w:pPr>
      <w:keepNext/>
      <w:spacing w:before="240" w:after="60" w:line="240" w:lineRule="auto"/>
      <w:jc w:val="center"/>
      <w:outlineLvl w:val="0"/>
    </w:pPr>
    <w:rPr>
      <w:rFonts w:ascii="Arial" w:eastAsia="Times New Roman" w:hAnsi="Arial" w:cs="Times New Roman"/>
      <w:b/>
      <w:bCs/>
      <w:color w:val="17365D"/>
      <w:kern w:val="32"/>
      <w:sz w:val="20"/>
      <w:szCs w:val="32"/>
      <w:lang w:val="ru-RU" w:eastAsia="ru-RU"/>
    </w:rPr>
  </w:style>
  <w:style w:type="paragraph" w:styleId="Heading2">
    <w:name w:val="heading 2"/>
    <w:basedOn w:val="Normal"/>
    <w:next w:val="Normal"/>
    <w:link w:val="Heading2Char"/>
    <w:uiPriority w:val="9"/>
    <w:unhideWhenUsed/>
    <w:qFormat/>
    <w:rsid w:val="006C38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6304"/>
    <w:rPr>
      <w:rFonts w:ascii="Arial" w:eastAsia="Times New Roman" w:hAnsi="Arial" w:cs="Times New Roman"/>
      <w:b/>
      <w:bCs/>
      <w:color w:val="17365D"/>
      <w:kern w:val="32"/>
      <w:sz w:val="20"/>
      <w:szCs w:val="32"/>
      <w:lang w:val="ru-RU" w:eastAsia="ru-RU"/>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
    <w:uiPriority w:val="34"/>
    <w:qFormat/>
    <w:rsid w:val="00E86304"/>
    <w:pPr>
      <w:ind w:left="720"/>
      <w:contextualSpacing/>
    </w:pPr>
    <w:rPr>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E86304"/>
    <w:rPr>
      <w:lang w:val="lt-LT"/>
    </w:rPr>
  </w:style>
  <w:style w:type="character" w:styleId="Hyperlink">
    <w:name w:val="Hyperlink"/>
    <w:basedOn w:val="DefaultParagraphFont"/>
    <w:uiPriority w:val="99"/>
    <w:unhideWhenUsed/>
    <w:rsid w:val="00E86304"/>
    <w:rPr>
      <w:color w:val="0563C1" w:themeColor="hyperlink"/>
      <w:u w:val="single"/>
    </w:rPr>
  </w:style>
  <w:style w:type="paragraph" w:customStyle="1" w:styleId="msonormal0">
    <w:name w:val="msonormal"/>
    <w:basedOn w:val="Normal"/>
    <w:rsid w:val="003255A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3255AD"/>
    <w:rPr>
      <w:color w:val="605E5C"/>
      <w:shd w:val="clear" w:color="auto" w:fill="E1DFDD"/>
    </w:rPr>
  </w:style>
  <w:style w:type="character" w:styleId="CommentReference">
    <w:name w:val="annotation reference"/>
    <w:basedOn w:val="DefaultParagraphFont"/>
    <w:uiPriority w:val="99"/>
    <w:semiHidden/>
    <w:unhideWhenUsed/>
    <w:rsid w:val="007C2A87"/>
    <w:rPr>
      <w:sz w:val="16"/>
      <w:szCs w:val="16"/>
    </w:rPr>
  </w:style>
  <w:style w:type="paragraph" w:styleId="CommentText">
    <w:name w:val="annotation text"/>
    <w:basedOn w:val="Normal"/>
    <w:link w:val="CommentTextChar"/>
    <w:uiPriority w:val="99"/>
    <w:semiHidden/>
    <w:unhideWhenUsed/>
    <w:rsid w:val="007C2A87"/>
    <w:pPr>
      <w:spacing w:line="240" w:lineRule="auto"/>
    </w:pPr>
    <w:rPr>
      <w:sz w:val="20"/>
      <w:szCs w:val="20"/>
    </w:rPr>
  </w:style>
  <w:style w:type="character" w:customStyle="1" w:styleId="CommentTextChar">
    <w:name w:val="Comment Text Char"/>
    <w:basedOn w:val="DefaultParagraphFont"/>
    <w:link w:val="CommentText"/>
    <w:uiPriority w:val="99"/>
    <w:semiHidden/>
    <w:rsid w:val="007C2A87"/>
    <w:rPr>
      <w:sz w:val="20"/>
      <w:szCs w:val="20"/>
    </w:rPr>
  </w:style>
  <w:style w:type="paragraph" w:styleId="CommentSubject">
    <w:name w:val="annotation subject"/>
    <w:basedOn w:val="CommentText"/>
    <w:next w:val="CommentText"/>
    <w:link w:val="CommentSubjectChar"/>
    <w:uiPriority w:val="99"/>
    <w:semiHidden/>
    <w:unhideWhenUsed/>
    <w:rsid w:val="007C2A87"/>
    <w:rPr>
      <w:b/>
      <w:bCs/>
    </w:rPr>
  </w:style>
  <w:style w:type="character" w:customStyle="1" w:styleId="CommentSubjectChar">
    <w:name w:val="Comment Subject Char"/>
    <w:basedOn w:val="CommentTextChar"/>
    <w:link w:val="CommentSubject"/>
    <w:uiPriority w:val="99"/>
    <w:semiHidden/>
    <w:rsid w:val="007C2A87"/>
    <w:rPr>
      <w:b/>
      <w:bCs/>
      <w:sz w:val="20"/>
      <w:szCs w:val="20"/>
    </w:rPr>
  </w:style>
  <w:style w:type="paragraph" w:styleId="BalloonText">
    <w:name w:val="Balloon Text"/>
    <w:basedOn w:val="Normal"/>
    <w:link w:val="BalloonTextChar"/>
    <w:uiPriority w:val="99"/>
    <w:semiHidden/>
    <w:unhideWhenUsed/>
    <w:rsid w:val="007C2A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A87"/>
    <w:rPr>
      <w:rFonts w:ascii="Segoe UI" w:hAnsi="Segoe UI" w:cs="Segoe UI"/>
      <w:sz w:val="18"/>
      <w:szCs w:val="18"/>
    </w:rPr>
  </w:style>
  <w:style w:type="paragraph" w:styleId="TOCHeading">
    <w:name w:val="TOC Heading"/>
    <w:basedOn w:val="Heading1"/>
    <w:next w:val="Normal"/>
    <w:uiPriority w:val="39"/>
    <w:unhideWhenUsed/>
    <w:qFormat/>
    <w:rsid w:val="00E57D54"/>
    <w:pPr>
      <w:keepLines/>
      <w:spacing w:after="0" w:line="259" w:lineRule="auto"/>
      <w:jc w:val="left"/>
      <w:outlineLvl w:val="9"/>
    </w:pPr>
    <w:rPr>
      <w:rFonts w:asciiTheme="majorHAnsi" w:eastAsiaTheme="majorEastAsia" w:hAnsiTheme="majorHAnsi" w:cstheme="majorBidi"/>
      <w:b w:val="0"/>
      <w:bCs w:val="0"/>
      <w:color w:val="2F5496" w:themeColor="accent1" w:themeShade="BF"/>
      <w:kern w:val="0"/>
      <w:sz w:val="32"/>
      <w:lang w:val="en-US" w:eastAsia="en-US"/>
    </w:rPr>
  </w:style>
  <w:style w:type="paragraph" w:styleId="TOC1">
    <w:name w:val="toc 1"/>
    <w:basedOn w:val="Normal"/>
    <w:next w:val="Normal"/>
    <w:autoRedefine/>
    <w:uiPriority w:val="39"/>
    <w:unhideWhenUsed/>
    <w:rsid w:val="00B72E88"/>
    <w:pPr>
      <w:tabs>
        <w:tab w:val="left" w:pos="709"/>
        <w:tab w:val="right" w:leader="dot" w:pos="9771"/>
      </w:tabs>
      <w:spacing w:after="100"/>
      <w:ind w:left="709" w:hanging="425"/>
    </w:pPr>
  </w:style>
  <w:style w:type="character" w:styleId="FollowedHyperlink">
    <w:name w:val="FollowedHyperlink"/>
    <w:basedOn w:val="DefaultParagraphFont"/>
    <w:uiPriority w:val="99"/>
    <w:semiHidden/>
    <w:unhideWhenUsed/>
    <w:rsid w:val="00BC766C"/>
    <w:rPr>
      <w:color w:val="954F72" w:themeColor="followedHyperlink"/>
      <w:u w:val="single"/>
    </w:rPr>
  </w:style>
  <w:style w:type="character" w:customStyle="1" w:styleId="Heading2Char">
    <w:name w:val="Heading 2 Char"/>
    <w:basedOn w:val="DefaultParagraphFont"/>
    <w:link w:val="Heading2"/>
    <w:uiPriority w:val="9"/>
    <w:rsid w:val="006C3867"/>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C72483"/>
    <w:pPr>
      <w:tabs>
        <w:tab w:val="left" w:pos="709"/>
        <w:tab w:val="right" w:leader="dot" w:pos="9771"/>
      </w:tabs>
      <w:spacing w:after="100"/>
      <w:ind w:left="426" w:firstLine="283"/>
    </w:pPr>
  </w:style>
  <w:style w:type="paragraph" w:styleId="Header">
    <w:name w:val="header"/>
    <w:basedOn w:val="Normal"/>
    <w:link w:val="HeaderChar"/>
    <w:uiPriority w:val="99"/>
    <w:unhideWhenUsed/>
    <w:rsid w:val="000A0329"/>
    <w:pPr>
      <w:tabs>
        <w:tab w:val="center" w:pos="4819"/>
        <w:tab w:val="right" w:pos="9638"/>
      </w:tabs>
      <w:spacing w:after="0" w:line="240" w:lineRule="auto"/>
    </w:pPr>
  </w:style>
  <w:style w:type="character" w:customStyle="1" w:styleId="HeaderChar">
    <w:name w:val="Header Char"/>
    <w:basedOn w:val="DefaultParagraphFont"/>
    <w:link w:val="Header"/>
    <w:uiPriority w:val="99"/>
    <w:rsid w:val="000A0329"/>
  </w:style>
  <w:style w:type="paragraph" w:styleId="Footer">
    <w:name w:val="footer"/>
    <w:basedOn w:val="Normal"/>
    <w:link w:val="FooterChar"/>
    <w:uiPriority w:val="99"/>
    <w:unhideWhenUsed/>
    <w:rsid w:val="000A0329"/>
    <w:pPr>
      <w:tabs>
        <w:tab w:val="center" w:pos="4819"/>
        <w:tab w:val="right" w:pos="9638"/>
      </w:tabs>
      <w:spacing w:after="0" w:line="240" w:lineRule="auto"/>
    </w:pPr>
  </w:style>
  <w:style w:type="character" w:customStyle="1" w:styleId="FooterChar">
    <w:name w:val="Footer Char"/>
    <w:basedOn w:val="DefaultParagraphFont"/>
    <w:link w:val="Footer"/>
    <w:uiPriority w:val="99"/>
    <w:rsid w:val="000A0329"/>
  </w:style>
  <w:style w:type="paragraph" w:customStyle="1" w:styleId="Heading">
    <w:name w:val="Heading"/>
    <w:next w:val="Normal"/>
    <w:rsid w:val="00392EA5"/>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eastAsia="en-GB"/>
      <w14:textOutline w14:w="0" w14:cap="flat" w14:cmpd="sng" w14:algn="ctr">
        <w14:noFill/>
        <w14:prstDash w14:val="solid"/>
        <w14:bevel/>
      </w14:textOutline>
    </w:rPr>
  </w:style>
  <w:style w:type="paragraph" w:styleId="Revision">
    <w:name w:val="Revision"/>
    <w:hidden/>
    <w:uiPriority w:val="99"/>
    <w:semiHidden/>
    <w:rsid w:val="00392EA5"/>
    <w:pPr>
      <w:spacing w:after="0" w:line="240" w:lineRule="auto"/>
    </w:pPr>
  </w:style>
  <w:style w:type="paragraph" w:customStyle="1" w:styleId="s29">
    <w:name w:val="s29"/>
    <w:basedOn w:val="Normal"/>
    <w:rsid w:val="00A37FF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s6">
    <w:name w:val="s6"/>
    <w:basedOn w:val="DefaultParagraphFont"/>
    <w:rsid w:val="00A37FFE"/>
  </w:style>
  <w:style w:type="character" w:customStyle="1" w:styleId="markedcontent">
    <w:name w:val="markedcontent"/>
    <w:basedOn w:val="DefaultParagraphFont"/>
    <w:rsid w:val="00C52245"/>
  </w:style>
  <w:style w:type="paragraph" w:customStyle="1" w:styleId="Point1">
    <w:name w:val="Point 1"/>
    <w:basedOn w:val="Normal"/>
    <w:rsid w:val="00683C84"/>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TableParagraph">
    <w:name w:val="Table Paragraph"/>
    <w:basedOn w:val="Normal"/>
    <w:uiPriority w:val="1"/>
    <w:qFormat/>
    <w:rsid w:val="00683C84"/>
    <w:pPr>
      <w:widowControl w:val="0"/>
      <w:autoSpaceDE w:val="0"/>
      <w:autoSpaceDN w:val="0"/>
      <w:spacing w:after="0" w:line="240" w:lineRule="auto"/>
    </w:pPr>
    <w:rPr>
      <w:rFonts w:ascii="Times New Roman" w:eastAsia="Times New Roman" w:hAnsi="Times New Roman" w:cs="Times New Roman"/>
      <w:lang w:val="lt-LT"/>
    </w:rPr>
  </w:style>
  <w:style w:type="paragraph" w:customStyle="1" w:styleId="ListParagraph1">
    <w:name w:val="List Paragraph1"/>
    <w:basedOn w:val="Normal"/>
    <w:qFormat/>
    <w:rsid w:val="00877429"/>
    <w:pPr>
      <w:spacing w:after="200" w:line="240" w:lineRule="auto"/>
      <w:ind w:left="720"/>
      <w:contextualSpacing/>
    </w:pPr>
    <w:rPr>
      <w:rFonts w:ascii="Cambria" w:eastAsia="Times New Roman" w:hAnsi="Cambria" w:cs="Times New Roman"/>
      <w:sz w:val="24"/>
      <w:szCs w:val="24"/>
      <w:lang w:val="lt-LT"/>
    </w:rPr>
  </w:style>
  <w:style w:type="paragraph" w:styleId="BodyTextIndent">
    <w:name w:val="Body Text Indent"/>
    <w:basedOn w:val="Normal"/>
    <w:link w:val="BodyTextIndentChar"/>
    <w:unhideWhenUsed/>
    <w:rsid w:val="0001628E"/>
    <w:pPr>
      <w:spacing w:before="100" w:beforeAutospacing="1" w:after="100" w:afterAutospacing="1" w:line="240" w:lineRule="auto"/>
    </w:pPr>
    <w:rPr>
      <w:rFonts w:ascii="Times New Roman" w:hAnsi="Times New Roman" w:cs="Times New Roman"/>
      <w:sz w:val="24"/>
      <w:szCs w:val="24"/>
      <w:lang w:val="lt-LT" w:eastAsia="lt-LT"/>
    </w:rPr>
  </w:style>
  <w:style w:type="character" w:customStyle="1" w:styleId="BodyTextIndentChar">
    <w:name w:val="Body Text Indent Char"/>
    <w:basedOn w:val="DefaultParagraphFont"/>
    <w:link w:val="BodyTextIndent"/>
    <w:rsid w:val="0001628E"/>
    <w:rPr>
      <w:rFonts w:ascii="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790724">
      <w:bodyDiv w:val="1"/>
      <w:marLeft w:val="0"/>
      <w:marRight w:val="0"/>
      <w:marTop w:val="0"/>
      <w:marBottom w:val="0"/>
      <w:divBdr>
        <w:top w:val="none" w:sz="0" w:space="0" w:color="auto"/>
        <w:left w:val="none" w:sz="0" w:space="0" w:color="auto"/>
        <w:bottom w:val="none" w:sz="0" w:space="0" w:color="auto"/>
        <w:right w:val="none" w:sz="0" w:space="0" w:color="auto"/>
      </w:divBdr>
    </w:div>
    <w:div w:id="637034212">
      <w:bodyDiv w:val="1"/>
      <w:marLeft w:val="0"/>
      <w:marRight w:val="0"/>
      <w:marTop w:val="0"/>
      <w:marBottom w:val="0"/>
      <w:divBdr>
        <w:top w:val="none" w:sz="0" w:space="0" w:color="auto"/>
        <w:left w:val="none" w:sz="0" w:space="0" w:color="auto"/>
        <w:bottom w:val="none" w:sz="0" w:space="0" w:color="auto"/>
        <w:right w:val="none" w:sz="0" w:space="0" w:color="auto"/>
      </w:divBdr>
    </w:div>
    <w:div w:id="1068266048">
      <w:bodyDiv w:val="1"/>
      <w:marLeft w:val="0"/>
      <w:marRight w:val="0"/>
      <w:marTop w:val="0"/>
      <w:marBottom w:val="0"/>
      <w:divBdr>
        <w:top w:val="none" w:sz="0" w:space="0" w:color="auto"/>
        <w:left w:val="none" w:sz="0" w:space="0" w:color="auto"/>
        <w:bottom w:val="none" w:sz="0" w:space="0" w:color="auto"/>
        <w:right w:val="none" w:sz="0" w:space="0" w:color="auto"/>
      </w:divBdr>
    </w:div>
    <w:div w:id="1238975593">
      <w:bodyDiv w:val="1"/>
      <w:marLeft w:val="0"/>
      <w:marRight w:val="0"/>
      <w:marTop w:val="0"/>
      <w:marBottom w:val="0"/>
      <w:divBdr>
        <w:top w:val="none" w:sz="0" w:space="0" w:color="auto"/>
        <w:left w:val="none" w:sz="0" w:space="0" w:color="auto"/>
        <w:bottom w:val="none" w:sz="0" w:space="0" w:color="auto"/>
        <w:right w:val="none" w:sz="0" w:space="0" w:color="auto"/>
      </w:divBdr>
    </w:div>
    <w:div w:id="1260678063">
      <w:bodyDiv w:val="1"/>
      <w:marLeft w:val="0"/>
      <w:marRight w:val="0"/>
      <w:marTop w:val="0"/>
      <w:marBottom w:val="0"/>
      <w:divBdr>
        <w:top w:val="none" w:sz="0" w:space="0" w:color="auto"/>
        <w:left w:val="none" w:sz="0" w:space="0" w:color="auto"/>
        <w:bottom w:val="none" w:sz="0" w:space="0" w:color="auto"/>
        <w:right w:val="none" w:sz="0" w:space="0" w:color="auto"/>
      </w:divBdr>
    </w:div>
    <w:div w:id="156507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lniustech.lt/universitetas/universiteto-stilius/32246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12B3B-B991-401E-96CB-185D10F20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10</Pages>
  <Words>2342</Words>
  <Characters>13354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Vilniaus universitetas</Company>
  <LinksUpToDate>false</LinksUpToDate>
  <CharactersWithSpaces>15665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Daumantas Gudelis</dc:creator>
  <cp:keywords/>
  <dc:description/>
  <cp:lastModifiedBy>Žilvaras Gelumbauskas</cp:lastModifiedBy>
  <cp:revision>198</cp:revision>
  <dcterms:created xsi:type="dcterms:W3CDTF">2023-07-09T10:04:00Z</dcterms:created>
  <dcterms:modified xsi:type="dcterms:W3CDTF">2025-07-31T09:54:00Z</dcterms:modified>
</cp:coreProperties>
</file>